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DC9AA">
      <w:pPr>
        <w:widowControl w:val="0"/>
        <w:spacing w:line="276" w:lineRule="auto"/>
        <w:jc w:val="left"/>
        <w:rPr>
          <w:rFonts w:hint="default" w:cs="Times New Roman"/>
          <w:b/>
          <w:bCs/>
          <w:sz w:val="28"/>
          <w:szCs w:val="22"/>
          <w:lang w:val="en-US"/>
        </w:rPr>
      </w:pPr>
      <w:r>
        <w:rPr>
          <w:rFonts w:hint="default" w:cs="Times New Roman"/>
          <w:b/>
          <w:bCs/>
          <w:sz w:val="28"/>
          <w:szCs w:val="22"/>
          <w:lang w:val="en-US"/>
        </w:rPr>
        <w:t>TRƯỜNG THCS PHÚ HÒA</w:t>
      </w:r>
    </w:p>
    <w:p w14:paraId="5CAD8665">
      <w:pPr>
        <w:widowControl w:val="0"/>
        <w:spacing w:line="276" w:lineRule="auto"/>
        <w:jc w:val="center"/>
        <w:rPr>
          <w:rFonts w:cs="Times New Roman"/>
          <w:b/>
          <w:bCs/>
          <w:sz w:val="28"/>
          <w:szCs w:val="22"/>
          <w:lang w:val="vi-VN"/>
        </w:rPr>
      </w:pPr>
      <w:r>
        <w:rPr>
          <w:rFonts w:cs="Times New Roman"/>
          <w:b/>
          <w:bCs/>
          <w:sz w:val="28"/>
          <w:szCs w:val="22"/>
        </w:rPr>
        <w:t>MA</w:t>
      </w:r>
      <w:r>
        <w:rPr>
          <w:rFonts w:cs="Times New Roman"/>
          <w:b/>
          <w:bCs/>
          <w:sz w:val="28"/>
          <w:szCs w:val="22"/>
          <w:lang w:val="vi-VN"/>
        </w:rPr>
        <w:t xml:space="preserve"> TRẬN, BẢN ĐẶC TẢ KIỂM TRA</w:t>
      </w:r>
      <w:r>
        <w:rPr>
          <w:rFonts w:cs="Times New Roman"/>
          <w:b/>
          <w:bCs/>
          <w:sz w:val="28"/>
          <w:szCs w:val="22"/>
        </w:rPr>
        <w:t xml:space="preserve"> CUỐI HỌC</w:t>
      </w:r>
      <w:r>
        <w:rPr>
          <w:rFonts w:cs="Times New Roman"/>
          <w:b/>
          <w:bCs/>
          <w:sz w:val="28"/>
          <w:szCs w:val="22"/>
          <w:lang w:val="vi-VN"/>
        </w:rPr>
        <w:t xml:space="preserve"> KÌ I</w:t>
      </w:r>
      <w:r>
        <w:rPr>
          <w:rFonts w:cs="Times New Roman"/>
          <w:b/>
          <w:bCs/>
          <w:sz w:val="28"/>
          <w:szCs w:val="22"/>
        </w:rPr>
        <w:t>I</w:t>
      </w:r>
      <w:r>
        <w:rPr>
          <w:rFonts w:cs="Times New Roman"/>
          <w:b/>
          <w:bCs/>
          <w:sz w:val="28"/>
          <w:szCs w:val="22"/>
          <w:lang w:val="vi-VN"/>
        </w:rPr>
        <w:t xml:space="preserve"> </w:t>
      </w:r>
    </w:p>
    <w:p w14:paraId="7B69034B">
      <w:pPr>
        <w:widowControl w:val="0"/>
        <w:spacing w:line="276" w:lineRule="auto"/>
        <w:jc w:val="center"/>
        <w:rPr>
          <w:rFonts w:cs="Times New Roman"/>
          <w:b/>
          <w:bCs/>
          <w:sz w:val="28"/>
          <w:szCs w:val="22"/>
          <w:lang w:val="vi-VN"/>
        </w:rPr>
      </w:pPr>
      <w:r>
        <w:rPr>
          <w:rFonts w:cs="Times New Roman"/>
          <w:b/>
          <w:bCs/>
          <w:sz w:val="28"/>
          <w:szCs w:val="22"/>
          <w:lang w:val="vi-VN"/>
        </w:rPr>
        <w:t>MÔN: KHOA HỌC TỰ NHIÊN LỚP 8</w:t>
      </w:r>
    </w:p>
    <w:p w14:paraId="53289E3B">
      <w:pPr>
        <w:widowControl w:val="0"/>
        <w:spacing w:line="276" w:lineRule="auto"/>
        <w:rPr>
          <w:rFonts w:cs="Times New Roman"/>
          <w:b/>
          <w:bCs/>
          <w:color w:val="000000" w:themeColor="text1"/>
          <w:szCs w:val="26"/>
          <w:lang w:val="vi-VN"/>
          <w14:textFill>
            <w14:solidFill>
              <w14:schemeClr w14:val="tx1"/>
            </w14:solidFill>
          </w14:textFill>
        </w:rPr>
      </w:pPr>
      <w:r>
        <w:rPr>
          <w:rFonts w:cs="Times New Roman"/>
          <w:b/>
          <w:bCs/>
          <w:color w:val="000000" w:themeColor="text1"/>
          <w:szCs w:val="26"/>
          <w:lang w:val="vi-VN"/>
          <w14:textFill>
            <w14:solidFill>
              <w14:schemeClr w14:val="tx1"/>
            </w14:solidFill>
          </w14:textFill>
        </w:rPr>
        <w:t>1) Khung ma trận:</w:t>
      </w:r>
    </w:p>
    <w:p w14:paraId="0DAF766C">
      <w:pPr>
        <w:rPr>
          <w:rFonts w:cs="Times New Roman"/>
          <w:bCs/>
          <w:iCs/>
          <w:szCs w:val="28"/>
          <w:lang w:val="vi-VN"/>
        </w:rPr>
      </w:pPr>
      <w:r>
        <w:rPr>
          <w:rFonts w:cs="Times New Roman"/>
          <w:bCs/>
          <w:szCs w:val="28"/>
          <w:lang w:val="vi-VN"/>
        </w:rPr>
        <w:t xml:space="preserve">- Thời điểm kiểm tra: </w:t>
      </w:r>
      <w:r>
        <w:rPr>
          <w:rFonts w:cs="Times New Roman"/>
          <w:bCs/>
          <w:iCs/>
          <w:szCs w:val="28"/>
          <w:lang w:val="vi-VN"/>
        </w:rPr>
        <w:t xml:space="preserve">Kiểm tra cuối học kì II khi kết thúc nội dung: </w:t>
      </w:r>
      <w:r>
        <w:rPr>
          <w:rFonts w:cs="Times New Roman"/>
          <w:i/>
          <w:szCs w:val="28"/>
          <w:lang w:val="vi-VN"/>
        </w:rPr>
        <w:t>Bài 44: Hệ sinh thái</w:t>
      </w:r>
    </w:p>
    <w:p w14:paraId="425322FF">
      <w:pPr>
        <w:rPr>
          <w:rFonts w:cs="Times New Roman"/>
          <w:bCs/>
          <w:iCs/>
          <w:szCs w:val="28"/>
        </w:rPr>
      </w:pPr>
      <w:r>
        <w:rPr>
          <w:rFonts w:cs="Times New Roman"/>
          <w:bCs/>
          <w:iCs/>
          <w:szCs w:val="28"/>
        </w:rPr>
        <w:t>- Thời gian làm bài: 60 phút.</w:t>
      </w:r>
    </w:p>
    <w:p w14:paraId="40B21939">
      <w:pPr>
        <w:rPr>
          <w:rFonts w:cs="Times New Roman"/>
          <w:bCs/>
          <w:iCs/>
          <w:szCs w:val="28"/>
          <w:lang w:val="nl-NL"/>
        </w:rPr>
      </w:pPr>
      <w:r>
        <w:rPr>
          <w:rFonts w:cs="Times New Roman"/>
          <w:bCs/>
          <w:iCs/>
          <w:szCs w:val="28"/>
        </w:rPr>
        <w:t xml:space="preserve">- Hình thức kiểm tra: </w:t>
      </w:r>
      <w:r>
        <w:rPr>
          <w:rFonts w:cs="Times New Roman"/>
          <w:bCs/>
          <w:iCs/>
          <w:szCs w:val="28"/>
          <w:lang w:val="nl-NL"/>
        </w:rPr>
        <w:t>Kết hợp giữa trắc nghiệm và tự luận (tỉ lệ 30% trắc nghiệm, 70% tự luận)</w:t>
      </w:r>
    </w:p>
    <w:p w14:paraId="1C06733A">
      <w:pPr>
        <w:rPr>
          <w:rFonts w:cs="Times New Roman"/>
          <w:bCs/>
          <w:iCs/>
          <w:szCs w:val="28"/>
          <w:lang w:val="nl-NL"/>
        </w:rPr>
      </w:pPr>
      <w:r>
        <w:rPr>
          <w:rFonts w:cs="Times New Roman"/>
          <w:bCs/>
          <w:iCs/>
          <w:szCs w:val="28"/>
          <w:lang w:val="nl-NL"/>
        </w:rPr>
        <w:t>- Cấu trúc:</w:t>
      </w:r>
    </w:p>
    <w:p w14:paraId="03DFA543">
      <w:pPr>
        <w:rPr>
          <w:rFonts w:cs="Times New Roman"/>
          <w:iCs/>
          <w:szCs w:val="28"/>
          <w:lang w:val="nl-NL"/>
        </w:rPr>
      </w:pPr>
      <w:r>
        <w:rPr>
          <w:rFonts w:cs="Times New Roman"/>
          <w:iCs/>
          <w:szCs w:val="28"/>
          <w:lang w:val="vi-VN"/>
        </w:rPr>
        <w:t>+</w:t>
      </w:r>
      <w:r>
        <w:rPr>
          <w:rFonts w:cs="Times New Roman"/>
          <w:iCs/>
          <w:szCs w:val="28"/>
          <w:lang w:val="nl-NL"/>
        </w:rPr>
        <w:t xml:space="preserve"> Mức độ đề:</w:t>
      </w:r>
      <w:r>
        <w:rPr>
          <w:rFonts w:cs="Times New Roman"/>
          <w:b/>
          <w:iCs/>
          <w:szCs w:val="28"/>
          <w:lang w:val="nl-NL"/>
        </w:rPr>
        <w:t xml:space="preserve"> </w:t>
      </w:r>
      <w:r>
        <w:rPr>
          <w:rFonts w:cs="Times New Roman"/>
          <w:iCs/>
          <w:szCs w:val="28"/>
          <w:lang w:val="nl-NL"/>
        </w:rPr>
        <w:t>40% Nhận biết; 30% Thông hiểu; 30% Vận dụng; 0% Vận dụng cao.</w:t>
      </w:r>
    </w:p>
    <w:p w14:paraId="2A32AE59">
      <w:pPr>
        <w:rPr>
          <w:rFonts w:cs="Times New Roman"/>
          <w:bCs/>
          <w:iCs/>
          <w:szCs w:val="28"/>
          <w:lang w:val="nl-NL"/>
        </w:rPr>
      </w:pPr>
      <w:r>
        <w:rPr>
          <w:rFonts w:cs="Times New Roman"/>
          <w:iCs/>
          <w:szCs w:val="28"/>
          <w:lang w:val="vi-VN"/>
        </w:rPr>
        <w:t>+</w:t>
      </w:r>
      <w:r>
        <w:rPr>
          <w:rFonts w:cs="Times New Roman"/>
          <w:iCs/>
          <w:szCs w:val="28"/>
          <w:lang w:val="nl-NL"/>
        </w:rPr>
        <w:t xml:space="preserve"> Phần trắc nghiệm: </w:t>
      </w:r>
      <w:r>
        <w:rPr>
          <w:rFonts w:cs="Times New Roman"/>
          <w:bCs/>
          <w:iCs/>
          <w:szCs w:val="28"/>
          <w:lang w:val="nl-NL"/>
        </w:rPr>
        <w:t xml:space="preserve">3,0 điểm, (gồm </w:t>
      </w:r>
      <w:r>
        <w:rPr>
          <w:rFonts w:cs="Times New Roman"/>
          <w:bCs/>
          <w:iCs/>
          <w:szCs w:val="28"/>
          <w:lang w:val="vi-VN"/>
        </w:rPr>
        <w:t>12</w:t>
      </w:r>
      <w:r>
        <w:rPr>
          <w:rFonts w:cs="Times New Roman"/>
          <w:bCs/>
          <w:iCs/>
          <w:szCs w:val="28"/>
          <w:lang w:val="nl-NL"/>
        </w:rPr>
        <w:t xml:space="preserve"> câu hỏi: nhận biết: </w:t>
      </w:r>
      <w:r>
        <w:rPr>
          <w:rFonts w:cs="Times New Roman"/>
          <w:bCs/>
          <w:iCs/>
          <w:szCs w:val="28"/>
          <w:lang w:val="vi-VN"/>
        </w:rPr>
        <w:t>8</w:t>
      </w:r>
      <w:r>
        <w:rPr>
          <w:rFonts w:cs="Times New Roman"/>
          <w:bCs/>
          <w:iCs/>
          <w:szCs w:val="28"/>
          <w:lang w:val="nl-NL"/>
        </w:rPr>
        <w:t xml:space="preserve"> câu, thông hiểu: 4 câu), mỗi câu 0,25 điểm; </w:t>
      </w:r>
    </w:p>
    <w:p w14:paraId="02C2A472">
      <w:pPr>
        <w:rPr>
          <w:rFonts w:cs="Times New Roman"/>
          <w:bCs/>
          <w:iCs/>
          <w:szCs w:val="28"/>
          <w:lang w:val="nl-NL"/>
        </w:rPr>
      </w:pPr>
      <w:r>
        <w:rPr>
          <w:rFonts w:cs="Times New Roman"/>
          <w:bCs/>
          <w:iCs/>
          <w:szCs w:val="28"/>
          <w:lang w:val="vi-VN"/>
        </w:rPr>
        <w:t>+</w:t>
      </w:r>
      <w:r>
        <w:rPr>
          <w:rFonts w:cs="Times New Roman"/>
          <w:bCs/>
          <w:iCs/>
          <w:szCs w:val="28"/>
          <w:lang w:val="nl-NL"/>
        </w:rPr>
        <w:t xml:space="preserve"> Phần tự luận: 7,0 điểm (Nhận biết: 2,0 điểm; Thông hiểu: 2,0</w:t>
      </w:r>
      <w:r>
        <w:rPr>
          <w:rFonts w:cs="Times New Roman"/>
          <w:bCs/>
          <w:iCs/>
          <w:szCs w:val="28"/>
          <w:lang w:val="vi-VN"/>
        </w:rPr>
        <w:t xml:space="preserve"> </w:t>
      </w:r>
      <w:r>
        <w:rPr>
          <w:rFonts w:cs="Times New Roman"/>
          <w:bCs/>
          <w:iCs/>
          <w:szCs w:val="28"/>
          <w:lang w:val="nl-NL"/>
        </w:rPr>
        <w:t>điểm; Vận dụng: 3 điểm; Vận dụng cao: 0 điểm)</w:t>
      </w:r>
    </w:p>
    <w:p w14:paraId="46AEC3CA">
      <w:pPr>
        <w:widowControl w:val="0"/>
        <w:spacing w:line="276" w:lineRule="auto"/>
        <w:rPr>
          <w:rFonts w:cs="Times New Roman"/>
          <w:b/>
          <w:bCs/>
          <w:color w:val="000000" w:themeColor="text1"/>
          <w:szCs w:val="26"/>
          <w:lang w:val="vi-VN"/>
          <w14:textFill>
            <w14:solidFill>
              <w14:schemeClr w14:val="tx1"/>
            </w14:solidFill>
          </w14:textFill>
        </w:rPr>
      </w:pPr>
    </w:p>
    <w:tbl>
      <w:tblPr>
        <w:tblStyle w:val="12"/>
        <w:tblW w:w="142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891"/>
        <w:gridCol w:w="1103"/>
        <w:gridCol w:w="1044"/>
        <w:gridCol w:w="1175"/>
        <w:gridCol w:w="969"/>
        <w:gridCol w:w="1103"/>
        <w:gridCol w:w="986"/>
        <w:gridCol w:w="1103"/>
        <w:gridCol w:w="982"/>
        <w:gridCol w:w="1103"/>
        <w:gridCol w:w="1075"/>
      </w:tblGrid>
      <w:tr w14:paraId="099DE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 w:hRule="atLeast"/>
          <w:tblHeader/>
          <w:jc w:val="center"/>
        </w:trPr>
        <w:tc>
          <w:tcPr>
            <w:tcW w:w="2689" w:type="dxa"/>
            <w:vMerge w:val="restart"/>
            <w:shd w:val="clear" w:color="auto" w:fill="auto"/>
            <w:vAlign w:val="center"/>
          </w:tcPr>
          <w:p w14:paraId="4BAABECC">
            <w:pPr>
              <w:spacing w:line="276" w:lineRule="auto"/>
              <w:jc w:val="center"/>
              <w:rPr>
                <w:rFonts w:cs="Times New Roman"/>
                <w:b/>
                <w:iCs/>
                <w:szCs w:val="26"/>
                <w:lang w:val="nl-NL"/>
              </w:rPr>
            </w:pPr>
            <w:r>
              <w:rPr>
                <w:rFonts w:cs="Times New Roman"/>
                <w:b/>
                <w:iCs/>
                <w:szCs w:val="26"/>
                <w:lang w:val="nl-NL"/>
              </w:rPr>
              <w:t>Chủ đề</w:t>
            </w:r>
          </w:p>
        </w:tc>
        <w:tc>
          <w:tcPr>
            <w:tcW w:w="8374" w:type="dxa"/>
            <w:gridSpan w:val="8"/>
            <w:shd w:val="clear" w:color="auto" w:fill="auto"/>
            <w:vAlign w:val="center"/>
          </w:tcPr>
          <w:p w14:paraId="24744E9C">
            <w:pPr>
              <w:spacing w:line="276" w:lineRule="auto"/>
              <w:jc w:val="center"/>
              <w:rPr>
                <w:rFonts w:cs="Times New Roman"/>
                <w:b/>
                <w:szCs w:val="26"/>
                <w:lang w:val="nl-NL"/>
              </w:rPr>
            </w:pPr>
            <w:r>
              <w:rPr>
                <w:rFonts w:cs="Times New Roman"/>
                <w:b/>
                <w:szCs w:val="26"/>
                <w:lang w:val="nl-NL"/>
              </w:rPr>
              <w:t>MỨC ĐỘ</w:t>
            </w:r>
          </w:p>
        </w:tc>
        <w:tc>
          <w:tcPr>
            <w:tcW w:w="2085" w:type="dxa"/>
            <w:gridSpan w:val="2"/>
            <w:vMerge w:val="restart"/>
            <w:shd w:val="clear" w:color="auto" w:fill="auto"/>
            <w:vAlign w:val="center"/>
          </w:tcPr>
          <w:p w14:paraId="534820F7">
            <w:pPr>
              <w:spacing w:line="276" w:lineRule="auto"/>
              <w:jc w:val="center"/>
              <w:rPr>
                <w:rFonts w:cs="Times New Roman"/>
                <w:b/>
                <w:szCs w:val="26"/>
                <w:lang w:val="nl-NL"/>
              </w:rPr>
            </w:pPr>
            <w:r>
              <w:rPr>
                <w:rFonts w:cs="Times New Roman"/>
                <w:b/>
                <w:szCs w:val="26"/>
                <w:lang w:val="nl-NL"/>
              </w:rPr>
              <w:t>Tổng số câu</w:t>
            </w:r>
          </w:p>
        </w:tc>
        <w:tc>
          <w:tcPr>
            <w:tcW w:w="1075" w:type="dxa"/>
            <w:vMerge w:val="restart"/>
            <w:shd w:val="clear" w:color="auto" w:fill="auto"/>
            <w:vAlign w:val="center"/>
          </w:tcPr>
          <w:p w14:paraId="655AD1B7">
            <w:pPr>
              <w:spacing w:line="276" w:lineRule="auto"/>
              <w:jc w:val="center"/>
              <w:rPr>
                <w:rFonts w:cs="Times New Roman"/>
                <w:b/>
                <w:szCs w:val="26"/>
                <w:lang w:val="nl-NL"/>
              </w:rPr>
            </w:pPr>
            <w:r>
              <w:rPr>
                <w:rFonts w:cs="Times New Roman"/>
                <w:b/>
                <w:szCs w:val="26"/>
                <w:lang w:val="nl-NL"/>
              </w:rPr>
              <w:t>Điểm số</w:t>
            </w:r>
          </w:p>
        </w:tc>
      </w:tr>
      <w:tr w14:paraId="0AF12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blHeader/>
          <w:jc w:val="center"/>
        </w:trPr>
        <w:tc>
          <w:tcPr>
            <w:tcW w:w="2689" w:type="dxa"/>
            <w:vMerge w:val="continue"/>
            <w:shd w:val="clear" w:color="auto" w:fill="auto"/>
            <w:vAlign w:val="center"/>
          </w:tcPr>
          <w:p w14:paraId="36896D5D">
            <w:pPr>
              <w:spacing w:line="276" w:lineRule="auto"/>
              <w:rPr>
                <w:rFonts w:cs="Times New Roman"/>
                <w:iCs/>
                <w:szCs w:val="26"/>
                <w:lang w:val="nl-NL"/>
              </w:rPr>
            </w:pPr>
          </w:p>
        </w:tc>
        <w:tc>
          <w:tcPr>
            <w:tcW w:w="1994" w:type="dxa"/>
            <w:gridSpan w:val="2"/>
            <w:shd w:val="clear" w:color="auto" w:fill="auto"/>
            <w:vAlign w:val="center"/>
          </w:tcPr>
          <w:p w14:paraId="276067BE">
            <w:pPr>
              <w:spacing w:line="276" w:lineRule="auto"/>
              <w:jc w:val="center"/>
              <w:rPr>
                <w:rFonts w:cs="Times New Roman"/>
                <w:iCs/>
                <w:szCs w:val="26"/>
                <w:lang w:val="nl-NL"/>
              </w:rPr>
            </w:pPr>
            <w:r>
              <w:rPr>
                <w:rFonts w:cs="Times New Roman"/>
                <w:b/>
                <w:szCs w:val="26"/>
              </w:rPr>
              <w:t>Nhận biết</w:t>
            </w:r>
          </w:p>
        </w:tc>
        <w:tc>
          <w:tcPr>
            <w:tcW w:w="2219" w:type="dxa"/>
            <w:gridSpan w:val="2"/>
            <w:shd w:val="clear" w:color="auto" w:fill="auto"/>
            <w:vAlign w:val="center"/>
          </w:tcPr>
          <w:p w14:paraId="1546D22F">
            <w:pPr>
              <w:spacing w:line="276" w:lineRule="auto"/>
              <w:jc w:val="center"/>
              <w:rPr>
                <w:rFonts w:cs="Times New Roman"/>
                <w:b/>
                <w:szCs w:val="26"/>
                <w:lang w:val="nl-NL"/>
              </w:rPr>
            </w:pPr>
            <w:r>
              <w:rPr>
                <w:rFonts w:cs="Times New Roman"/>
                <w:b/>
                <w:szCs w:val="26"/>
                <w:lang w:val="nl-NL"/>
              </w:rPr>
              <w:t>Thông hiểu</w:t>
            </w:r>
          </w:p>
        </w:tc>
        <w:tc>
          <w:tcPr>
            <w:tcW w:w="2072" w:type="dxa"/>
            <w:gridSpan w:val="2"/>
            <w:shd w:val="clear" w:color="auto" w:fill="auto"/>
            <w:vAlign w:val="center"/>
          </w:tcPr>
          <w:p w14:paraId="071EE7BB">
            <w:pPr>
              <w:spacing w:line="276" w:lineRule="auto"/>
              <w:jc w:val="center"/>
              <w:rPr>
                <w:rFonts w:cs="Times New Roman"/>
                <w:b/>
                <w:szCs w:val="26"/>
              </w:rPr>
            </w:pPr>
            <w:r>
              <w:rPr>
                <w:rFonts w:cs="Times New Roman"/>
                <w:b/>
                <w:szCs w:val="26"/>
              </w:rPr>
              <w:t>Vận dụng</w:t>
            </w:r>
          </w:p>
        </w:tc>
        <w:tc>
          <w:tcPr>
            <w:tcW w:w="2089" w:type="dxa"/>
            <w:gridSpan w:val="2"/>
            <w:shd w:val="clear" w:color="auto" w:fill="auto"/>
            <w:vAlign w:val="center"/>
          </w:tcPr>
          <w:p w14:paraId="6D065373">
            <w:pPr>
              <w:spacing w:line="276" w:lineRule="auto"/>
              <w:jc w:val="center"/>
              <w:rPr>
                <w:rFonts w:cs="Times New Roman"/>
                <w:b/>
                <w:szCs w:val="26"/>
                <w:lang w:val="nl-NL"/>
              </w:rPr>
            </w:pPr>
            <w:r>
              <w:rPr>
                <w:rFonts w:cs="Times New Roman"/>
                <w:b/>
                <w:szCs w:val="26"/>
                <w:lang w:val="nl-NL"/>
              </w:rPr>
              <w:t>Vận dụng cao</w:t>
            </w:r>
          </w:p>
        </w:tc>
        <w:tc>
          <w:tcPr>
            <w:tcW w:w="2085" w:type="dxa"/>
            <w:gridSpan w:val="2"/>
            <w:vMerge w:val="continue"/>
            <w:shd w:val="clear" w:color="auto" w:fill="auto"/>
            <w:vAlign w:val="center"/>
          </w:tcPr>
          <w:p w14:paraId="42DA2032">
            <w:pPr>
              <w:spacing w:line="276" w:lineRule="auto"/>
              <w:jc w:val="center"/>
              <w:rPr>
                <w:rFonts w:cs="Times New Roman"/>
                <w:b/>
                <w:szCs w:val="26"/>
                <w:lang w:val="nl-NL"/>
              </w:rPr>
            </w:pPr>
          </w:p>
        </w:tc>
        <w:tc>
          <w:tcPr>
            <w:tcW w:w="1075" w:type="dxa"/>
            <w:vMerge w:val="continue"/>
            <w:shd w:val="clear" w:color="auto" w:fill="auto"/>
            <w:vAlign w:val="center"/>
          </w:tcPr>
          <w:p w14:paraId="26EE9F6A">
            <w:pPr>
              <w:spacing w:line="276" w:lineRule="auto"/>
              <w:jc w:val="center"/>
              <w:rPr>
                <w:rFonts w:cs="Times New Roman"/>
                <w:b/>
                <w:szCs w:val="26"/>
                <w:lang w:val="nl-NL"/>
              </w:rPr>
            </w:pPr>
          </w:p>
        </w:tc>
      </w:tr>
      <w:tr w14:paraId="346CF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689" w:type="dxa"/>
            <w:vMerge w:val="continue"/>
            <w:shd w:val="clear" w:color="auto" w:fill="auto"/>
            <w:vAlign w:val="center"/>
          </w:tcPr>
          <w:p w14:paraId="716B0D7A">
            <w:pPr>
              <w:spacing w:line="276" w:lineRule="auto"/>
              <w:rPr>
                <w:rFonts w:cs="Times New Roman"/>
                <w:iCs/>
                <w:szCs w:val="26"/>
                <w:lang w:val="nl-NL"/>
              </w:rPr>
            </w:pPr>
          </w:p>
        </w:tc>
        <w:tc>
          <w:tcPr>
            <w:tcW w:w="891" w:type="dxa"/>
            <w:shd w:val="clear" w:color="auto" w:fill="auto"/>
            <w:vAlign w:val="center"/>
          </w:tcPr>
          <w:p w14:paraId="3DB8AF4E">
            <w:pPr>
              <w:spacing w:line="276" w:lineRule="auto"/>
              <w:jc w:val="center"/>
              <w:rPr>
                <w:rFonts w:cs="Times New Roman"/>
                <w:iCs/>
                <w:szCs w:val="26"/>
                <w:lang w:val="nl-NL"/>
              </w:rPr>
            </w:pPr>
            <w:r>
              <w:rPr>
                <w:rFonts w:cs="Times New Roman"/>
                <w:b/>
                <w:szCs w:val="26"/>
              </w:rPr>
              <w:t>Tự luận</w:t>
            </w:r>
          </w:p>
        </w:tc>
        <w:tc>
          <w:tcPr>
            <w:tcW w:w="1103" w:type="dxa"/>
            <w:shd w:val="clear" w:color="auto" w:fill="auto"/>
            <w:vAlign w:val="center"/>
          </w:tcPr>
          <w:p w14:paraId="4B34F558">
            <w:pPr>
              <w:spacing w:line="276" w:lineRule="auto"/>
              <w:jc w:val="center"/>
              <w:rPr>
                <w:rFonts w:cs="Times New Roman"/>
                <w:b/>
                <w:szCs w:val="26"/>
              </w:rPr>
            </w:pPr>
            <w:r>
              <w:rPr>
                <w:rFonts w:cs="Times New Roman"/>
                <w:b/>
                <w:szCs w:val="26"/>
              </w:rPr>
              <w:t>Trắc nghiệm</w:t>
            </w:r>
          </w:p>
        </w:tc>
        <w:tc>
          <w:tcPr>
            <w:tcW w:w="1044" w:type="dxa"/>
            <w:shd w:val="clear" w:color="auto" w:fill="auto"/>
            <w:vAlign w:val="center"/>
          </w:tcPr>
          <w:p w14:paraId="2A75582F">
            <w:pPr>
              <w:spacing w:line="276" w:lineRule="auto"/>
              <w:jc w:val="center"/>
              <w:rPr>
                <w:rFonts w:cs="Times New Roman"/>
                <w:b/>
                <w:szCs w:val="26"/>
              </w:rPr>
            </w:pPr>
            <w:r>
              <w:rPr>
                <w:rFonts w:cs="Times New Roman"/>
                <w:b/>
                <w:szCs w:val="26"/>
              </w:rPr>
              <w:t>Tự luận</w:t>
            </w:r>
          </w:p>
        </w:tc>
        <w:tc>
          <w:tcPr>
            <w:tcW w:w="1175" w:type="dxa"/>
            <w:shd w:val="clear" w:color="auto" w:fill="auto"/>
            <w:vAlign w:val="center"/>
          </w:tcPr>
          <w:p w14:paraId="4F1BC5A8">
            <w:pPr>
              <w:spacing w:line="276" w:lineRule="auto"/>
              <w:jc w:val="center"/>
              <w:rPr>
                <w:rFonts w:cs="Times New Roman"/>
                <w:b/>
                <w:szCs w:val="26"/>
              </w:rPr>
            </w:pPr>
            <w:r>
              <w:rPr>
                <w:rFonts w:cs="Times New Roman"/>
                <w:b/>
                <w:szCs w:val="26"/>
              </w:rPr>
              <w:t>Trắc nghiệm</w:t>
            </w:r>
          </w:p>
        </w:tc>
        <w:tc>
          <w:tcPr>
            <w:tcW w:w="969" w:type="dxa"/>
            <w:shd w:val="clear" w:color="auto" w:fill="auto"/>
            <w:vAlign w:val="center"/>
          </w:tcPr>
          <w:p w14:paraId="15455B3B">
            <w:pPr>
              <w:spacing w:line="276" w:lineRule="auto"/>
              <w:jc w:val="center"/>
              <w:rPr>
                <w:rFonts w:cs="Times New Roman"/>
                <w:b/>
                <w:szCs w:val="26"/>
              </w:rPr>
            </w:pPr>
            <w:r>
              <w:rPr>
                <w:rFonts w:cs="Times New Roman"/>
                <w:b/>
                <w:szCs w:val="26"/>
              </w:rPr>
              <w:t>Tự luận</w:t>
            </w:r>
          </w:p>
        </w:tc>
        <w:tc>
          <w:tcPr>
            <w:tcW w:w="1103" w:type="dxa"/>
            <w:shd w:val="clear" w:color="auto" w:fill="auto"/>
            <w:vAlign w:val="center"/>
          </w:tcPr>
          <w:p w14:paraId="0BA8E1BD">
            <w:pPr>
              <w:spacing w:line="276" w:lineRule="auto"/>
              <w:jc w:val="center"/>
              <w:rPr>
                <w:rFonts w:cs="Times New Roman"/>
                <w:b/>
                <w:szCs w:val="26"/>
              </w:rPr>
            </w:pPr>
            <w:r>
              <w:rPr>
                <w:rFonts w:cs="Times New Roman"/>
                <w:b/>
                <w:szCs w:val="26"/>
              </w:rPr>
              <w:t>Trắc nghiệm</w:t>
            </w:r>
          </w:p>
        </w:tc>
        <w:tc>
          <w:tcPr>
            <w:tcW w:w="986" w:type="dxa"/>
            <w:shd w:val="clear" w:color="auto" w:fill="auto"/>
            <w:vAlign w:val="center"/>
          </w:tcPr>
          <w:p w14:paraId="3E35E325">
            <w:pPr>
              <w:spacing w:line="276" w:lineRule="auto"/>
              <w:jc w:val="center"/>
              <w:rPr>
                <w:rFonts w:cs="Times New Roman"/>
                <w:b/>
                <w:szCs w:val="26"/>
              </w:rPr>
            </w:pPr>
            <w:r>
              <w:rPr>
                <w:rFonts w:cs="Times New Roman"/>
                <w:b/>
                <w:szCs w:val="26"/>
              </w:rPr>
              <w:t>Tự luận</w:t>
            </w:r>
          </w:p>
        </w:tc>
        <w:tc>
          <w:tcPr>
            <w:tcW w:w="1103" w:type="dxa"/>
            <w:shd w:val="clear" w:color="auto" w:fill="auto"/>
            <w:vAlign w:val="center"/>
          </w:tcPr>
          <w:p w14:paraId="390678CD">
            <w:pPr>
              <w:spacing w:line="276" w:lineRule="auto"/>
              <w:jc w:val="center"/>
              <w:rPr>
                <w:rFonts w:cs="Times New Roman"/>
                <w:b/>
                <w:szCs w:val="26"/>
              </w:rPr>
            </w:pPr>
            <w:r>
              <w:rPr>
                <w:rFonts w:cs="Times New Roman"/>
                <w:b/>
                <w:szCs w:val="26"/>
              </w:rPr>
              <w:t>Trắc nghiệm</w:t>
            </w:r>
          </w:p>
        </w:tc>
        <w:tc>
          <w:tcPr>
            <w:tcW w:w="982" w:type="dxa"/>
            <w:shd w:val="clear" w:color="auto" w:fill="auto"/>
            <w:vAlign w:val="center"/>
          </w:tcPr>
          <w:p w14:paraId="7E2F7FB8">
            <w:pPr>
              <w:spacing w:line="276" w:lineRule="auto"/>
              <w:jc w:val="center"/>
              <w:rPr>
                <w:rFonts w:cs="Times New Roman"/>
                <w:b/>
                <w:szCs w:val="26"/>
              </w:rPr>
            </w:pPr>
            <w:r>
              <w:rPr>
                <w:rFonts w:cs="Times New Roman"/>
                <w:b/>
                <w:szCs w:val="26"/>
              </w:rPr>
              <w:t>Tự luận</w:t>
            </w:r>
          </w:p>
        </w:tc>
        <w:tc>
          <w:tcPr>
            <w:tcW w:w="1103" w:type="dxa"/>
            <w:shd w:val="clear" w:color="auto" w:fill="auto"/>
            <w:vAlign w:val="center"/>
          </w:tcPr>
          <w:p w14:paraId="079BF249">
            <w:pPr>
              <w:spacing w:line="276" w:lineRule="auto"/>
              <w:jc w:val="center"/>
              <w:rPr>
                <w:rFonts w:cs="Times New Roman"/>
                <w:b/>
                <w:szCs w:val="26"/>
              </w:rPr>
            </w:pPr>
            <w:r>
              <w:rPr>
                <w:rFonts w:cs="Times New Roman"/>
                <w:b/>
                <w:szCs w:val="26"/>
              </w:rPr>
              <w:t>Trắc nghiệm</w:t>
            </w:r>
          </w:p>
        </w:tc>
        <w:tc>
          <w:tcPr>
            <w:tcW w:w="1075" w:type="dxa"/>
            <w:vMerge w:val="continue"/>
            <w:shd w:val="clear" w:color="auto" w:fill="auto"/>
            <w:vAlign w:val="center"/>
          </w:tcPr>
          <w:p w14:paraId="012A0794">
            <w:pPr>
              <w:spacing w:line="276" w:lineRule="auto"/>
              <w:jc w:val="center"/>
              <w:rPr>
                <w:rFonts w:cs="Times New Roman"/>
                <w:b/>
                <w:szCs w:val="26"/>
              </w:rPr>
            </w:pPr>
          </w:p>
        </w:tc>
      </w:tr>
      <w:tr w14:paraId="6774C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7" w:hRule="atLeast"/>
          <w:tblHeader/>
          <w:jc w:val="center"/>
        </w:trPr>
        <w:tc>
          <w:tcPr>
            <w:tcW w:w="2689" w:type="dxa"/>
            <w:shd w:val="clear" w:color="auto" w:fill="auto"/>
            <w:vAlign w:val="center"/>
          </w:tcPr>
          <w:p w14:paraId="4B029569">
            <w:pPr>
              <w:spacing w:line="276" w:lineRule="auto"/>
              <w:jc w:val="center"/>
              <w:rPr>
                <w:rFonts w:cs="Times New Roman"/>
                <w:i/>
                <w:szCs w:val="26"/>
                <w:lang w:val="vi-VN"/>
              </w:rPr>
            </w:pPr>
            <w:r>
              <w:rPr>
                <w:rFonts w:cs="Times New Roman"/>
                <w:i/>
                <w:szCs w:val="26"/>
                <w:lang w:val="vi-VN"/>
              </w:rPr>
              <w:t>(</w:t>
            </w:r>
            <w:r>
              <w:rPr>
                <w:rFonts w:cs="Times New Roman"/>
                <w:i/>
                <w:szCs w:val="26"/>
              </w:rPr>
              <w:t>1</w:t>
            </w:r>
            <w:r>
              <w:rPr>
                <w:rFonts w:cs="Times New Roman"/>
                <w:i/>
                <w:szCs w:val="26"/>
                <w:lang w:val="vi-VN"/>
              </w:rPr>
              <w:t>)</w:t>
            </w:r>
          </w:p>
        </w:tc>
        <w:tc>
          <w:tcPr>
            <w:tcW w:w="891" w:type="dxa"/>
            <w:shd w:val="clear" w:color="auto" w:fill="auto"/>
            <w:vAlign w:val="center"/>
          </w:tcPr>
          <w:p w14:paraId="42C1A375">
            <w:pPr>
              <w:spacing w:line="276" w:lineRule="auto"/>
              <w:jc w:val="center"/>
              <w:rPr>
                <w:rFonts w:cs="Times New Roman"/>
                <w:i/>
                <w:szCs w:val="26"/>
                <w:lang w:val="vi-VN"/>
              </w:rPr>
            </w:pPr>
            <w:r>
              <w:rPr>
                <w:rFonts w:cs="Times New Roman"/>
                <w:i/>
                <w:szCs w:val="26"/>
                <w:lang w:val="vi-VN"/>
              </w:rPr>
              <w:t>(</w:t>
            </w:r>
            <w:r>
              <w:rPr>
                <w:rFonts w:cs="Times New Roman"/>
                <w:i/>
                <w:szCs w:val="26"/>
                <w:lang w:val="nl-NL"/>
              </w:rPr>
              <w:t>2</w:t>
            </w:r>
            <w:r>
              <w:rPr>
                <w:rFonts w:cs="Times New Roman"/>
                <w:i/>
                <w:szCs w:val="26"/>
                <w:lang w:val="vi-VN"/>
              </w:rPr>
              <w:t>)</w:t>
            </w:r>
          </w:p>
        </w:tc>
        <w:tc>
          <w:tcPr>
            <w:tcW w:w="1103" w:type="dxa"/>
            <w:shd w:val="clear" w:color="auto" w:fill="auto"/>
            <w:vAlign w:val="center"/>
          </w:tcPr>
          <w:p w14:paraId="1FF84003">
            <w:pPr>
              <w:spacing w:line="276" w:lineRule="auto"/>
              <w:jc w:val="center"/>
              <w:rPr>
                <w:rFonts w:cs="Times New Roman"/>
                <w:i/>
                <w:szCs w:val="26"/>
                <w:lang w:val="vi-VN"/>
              </w:rPr>
            </w:pPr>
            <w:r>
              <w:rPr>
                <w:rFonts w:cs="Times New Roman"/>
                <w:i/>
                <w:szCs w:val="26"/>
                <w:lang w:val="vi-VN"/>
              </w:rPr>
              <w:t>(</w:t>
            </w:r>
            <w:r>
              <w:rPr>
                <w:rFonts w:cs="Times New Roman"/>
                <w:i/>
                <w:szCs w:val="26"/>
                <w:lang w:val="nl-NL"/>
              </w:rPr>
              <w:t>3</w:t>
            </w:r>
            <w:r>
              <w:rPr>
                <w:rFonts w:cs="Times New Roman"/>
                <w:i/>
                <w:szCs w:val="26"/>
                <w:lang w:val="vi-VN"/>
              </w:rPr>
              <w:t>)</w:t>
            </w:r>
          </w:p>
        </w:tc>
        <w:tc>
          <w:tcPr>
            <w:tcW w:w="1044" w:type="dxa"/>
            <w:shd w:val="clear" w:color="auto" w:fill="auto"/>
            <w:vAlign w:val="center"/>
          </w:tcPr>
          <w:p w14:paraId="29390E66">
            <w:pPr>
              <w:spacing w:line="276" w:lineRule="auto"/>
              <w:jc w:val="center"/>
              <w:rPr>
                <w:rFonts w:cs="Times New Roman"/>
                <w:i/>
                <w:szCs w:val="26"/>
                <w:lang w:val="vi-VN"/>
              </w:rPr>
            </w:pPr>
            <w:r>
              <w:rPr>
                <w:rFonts w:cs="Times New Roman"/>
                <w:i/>
                <w:szCs w:val="26"/>
                <w:lang w:val="vi-VN"/>
              </w:rPr>
              <w:t>(</w:t>
            </w:r>
            <w:r>
              <w:rPr>
                <w:rFonts w:cs="Times New Roman"/>
                <w:i/>
                <w:szCs w:val="26"/>
                <w:lang w:val="nl-NL"/>
              </w:rPr>
              <w:t>4</w:t>
            </w:r>
            <w:r>
              <w:rPr>
                <w:rFonts w:cs="Times New Roman"/>
                <w:i/>
                <w:szCs w:val="26"/>
                <w:lang w:val="vi-VN"/>
              </w:rPr>
              <w:t>)</w:t>
            </w:r>
          </w:p>
        </w:tc>
        <w:tc>
          <w:tcPr>
            <w:tcW w:w="1175" w:type="dxa"/>
            <w:shd w:val="clear" w:color="auto" w:fill="auto"/>
            <w:vAlign w:val="center"/>
          </w:tcPr>
          <w:p w14:paraId="7CC3AC7F">
            <w:pPr>
              <w:spacing w:line="276" w:lineRule="auto"/>
              <w:jc w:val="center"/>
              <w:rPr>
                <w:rFonts w:cs="Times New Roman"/>
                <w:i/>
                <w:szCs w:val="26"/>
                <w:lang w:val="vi-VN"/>
              </w:rPr>
            </w:pPr>
            <w:r>
              <w:rPr>
                <w:rFonts w:cs="Times New Roman"/>
                <w:i/>
                <w:szCs w:val="26"/>
                <w:lang w:val="vi-VN"/>
              </w:rPr>
              <w:t>(</w:t>
            </w:r>
            <w:r>
              <w:rPr>
                <w:rFonts w:cs="Times New Roman"/>
                <w:i/>
                <w:szCs w:val="26"/>
                <w:lang w:val="nl-NL"/>
              </w:rPr>
              <w:t>5</w:t>
            </w:r>
            <w:r>
              <w:rPr>
                <w:rFonts w:cs="Times New Roman"/>
                <w:i/>
                <w:szCs w:val="26"/>
                <w:lang w:val="vi-VN"/>
              </w:rPr>
              <w:t>)</w:t>
            </w:r>
          </w:p>
        </w:tc>
        <w:tc>
          <w:tcPr>
            <w:tcW w:w="969" w:type="dxa"/>
            <w:shd w:val="clear" w:color="auto" w:fill="auto"/>
            <w:vAlign w:val="center"/>
          </w:tcPr>
          <w:p w14:paraId="2DB3EBA1">
            <w:pPr>
              <w:spacing w:line="276" w:lineRule="auto"/>
              <w:jc w:val="center"/>
              <w:rPr>
                <w:rFonts w:cs="Times New Roman"/>
                <w:i/>
                <w:iCs/>
                <w:szCs w:val="26"/>
                <w:lang w:val="vi-VN"/>
              </w:rPr>
            </w:pPr>
            <w:r>
              <w:rPr>
                <w:rFonts w:cs="Times New Roman"/>
                <w:i/>
                <w:iCs/>
                <w:szCs w:val="26"/>
                <w:lang w:val="vi-VN"/>
              </w:rPr>
              <w:t>(</w:t>
            </w:r>
            <w:r>
              <w:rPr>
                <w:rFonts w:cs="Times New Roman"/>
                <w:i/>
                <w:iCs/>
                <w:szCs w:val="26"/>
                <w:lang w:val="nl-NL"/>
              </w:rPr>
              <w:t>6</w:t>
            </w:r>
            <w:r>
              <w:rPr>
                <w:rFonts w:cs="Times New Roman"/>
                <w:i/>
                <w:iCs/>
                <w:szCs w:val="26"/>
                <w:lang w:val="vi-VN"/>
              </w:rPr>
              <w:t>)</w:t>
            </w:r>
          </w:p>
        </w:tc>
        <w:tc>
          <w:tcPr>
            <w:tcW w:w="1103" w:type="dxa"/>
            <w:shd w:val="clear" w:color="auto" w:fill="auto"/>
            <w:vAlign w:val="center"/>
          </w:tcPr>
          <w:p w14:paraId="6500D2D2">
            <w:pPr>
              <w:spacing w:line="276" w:lineRule="auto"/>
              <w:jc w:val="center"/>
              <w:rPr>
                <w:rFonts w:cs="Times New Roman"/>
                <w:i/>
                <w:szCs w:val="26"/>
                <w:lang w:val="vi-VN"/>
              </w:rPr>
            </w:pPr>
            <w:r>
              <w:rPr>
                <w:rFonts w:cs="Times New Roman"/>
                <w:i/>
                <w:szCs w:val="26"/>
                <w:lang w:val="vi-VN"/>
              </w:rPr>
              <w:t>(</w:t>
            </w:r>
            <w:r>
              <w:rPr>
                <w:rFonts w:cs="Times New Roman"/>
                <w:i/>
                <w:szCs w:val="26"/>
                <w:lang w:val="nl-NL"/>
              </w:rPr>
              <w:t>7</w:t>
            </w:r>
            <w:r>
              <w:rPr>
                <w:rFonts w:cs="Times New Roman"/>
                <w:i/>
                <w:szCs w:val="26"/>
                <w:lang w:val="vi-VN"/>
              </w:rPr>
              <w:t>)</w:t>
            </w:r>
          </w:p>
        </w:tc>
        <w:tc>
          <w:tcPr>
            <w:tcW w:w="986" w:type="dxa"/>
            <w:shd w:val="clear" w:color="auto" w:fill="auto"/>
            <w:vAlign w:val="center"/>
          </w:tcPr>
          <w:p w14:paraId="257CB3B7">
            <w:pPr>
              <w:spacing w:line="276" w:lineRule="auto"/>
              <w:jc w:val="center"/>
              <w:rPr>
                <w:rFonts w:cs="Times New Roman"/>
                <w:i/>
                <w:iCs/>
                <w:szCs w:val="26"/>
                <w:lang w:val="vi-VN"/>
              </w:rPr>
            </w:pPr>
            <w:r>
              <w:rPr>
                <w:rFonts w:cs="Times New Roman"/>
                <w:i/>
                <w:iCs/>
                <w:szCs w:val="26"/>
                <w:lang w:val="vi-VN"/>
              </w:rPr>
              <w:t>(</w:t>
            </w:r>
            <w:r>
              <w:rPr>
                <w:rFonts w:cs="Times New Roman"/>
                <w:i/>
                <w:iCs/>
                <w:szCs w:val="26"/>
                <w:lang w:val="nl-NL"/>
              </w:rPr>
              <w:t>8</w:t>
            </w:r>
            <w:r>
              <w:rPr>
                <w:rFonts w:cs="Times New Roman"/>
                <w:i/>
                <w:iCs/>
                <w:szCs w:val="26"/>
                <w:lang w:val="vi-VN"/>
              </w:rPr>
              <w:t>)</w:t>
            </w:r>
          </w:p>
        </w:tc>
        <w:tc>
          <w:tcPr>
            <w:tcW w:w="1103" w:type="dxa"/>
            <w:shd w:val="clear" w:color="auto" w:fill="auto"/>
            <w:vAlign w:val="center"/>
          </w:tcPr>
          <w:p w14:paraId="44B12A63">
            <w:pPr>
              <w:spacing w:line="276" w:lineRule="auto"/>
              <w:jc w:val="center"/>
              <w:rPr>
                <w:rFonts w:cs="Times New Roman"/>
                <w:i/>
                <w:szCs w:val="26"/>
                <w:lang w:val="vi-VN"/>
              </w:rPr>
            </w:pPr>
            <w:r>
              <w:rPr>
                <w:rFonts w:cs="Times New Roman"/>
                <w:i/>
                <w:szCs w:val="26"/>
                <w:lang w:val="vi-VN"/>
              </w:rPr>
              <w:t>(</w:t>
            </w:r>
            <w:r>
              <w:rPr>
                <w:rFonts w:cs="Times New Roman"/>
                <w:i/>
                <w:szCs w:val="26"/>
                <w:lang w:val="nl-NL"/>
              </w:rPr>
              <w:t>9</w:t>
            </w:r>
            <w:r>
              <w:rPr>
                <w:rFonts w:cs="Times New Roman"/>
                <w:i/>
                <w:szCs w:val="26"/>
                <w:lang w:val="vi-VN"/>
              </w:rPr>
              <w:t>)</w:t>
            </w:r>
          </w:p>
        </w:tc>
        <w:tc>
          <w:tcPr>
            <w:tcW w:w="982" w:type="dxa"/>
            <w:shd w:val="clear" w:color="auto" w:fill="auto"/>
            <w:vAlign w:val="center"/>
          </w:tcPr>
          <w:p w14:paraId="500C8313">
            <w:pPr>
              <w:spacing w:line="276" w:lineRule="auto"/>
              <w:jc w:val="center"/>
              <w:rPr>
                <w:rFonts w:cs="Times New Roman"/>
                <w:i/>
                <w:color w:val="000000"/>
                <w:szCs w:val="26"/>
                <w:lang w:val="vi-VN" w:eastAsia="fr-FR"/>
              </w:rPr>
            </w:pPr>
            <w:r>
              <w:rPr>
                <w:rFonts w:cs="Times New Roman"/>
                <w:i/>
                <w:color w:val="000000"/>
                <w:szCs w:val="26"/>
                <w:lang w:val="vi-VN" w:eastAsia="fr-FR"/>
              </w:rPr>
              <w:t>(</w:t>
            </w:r>
            <w:r>
              <w:rPr>
                <w:rFonts w:cs="Times New Roman"/>
                <w:i/>
                <w:color w:val="000000"/>
                <w:szCs w:val="26"/>
                <w:lang w:val="fr-FR" w:eastAsia="fr-FR"/>
              </w:rPr>
              <w:t>10</w:t>
            </w:r>
            <w:r>
              <w:rPr>
                <w:rFonts w:cs="Times New Roman"/>
                <w:i/>
                <w:color w:val="000000"/>
                <w:szCs w:val="26"/>
                <w:lang w:val="vi-VN" w:eastAsia="fr-FR"/>
              </w:rPr>
              <w:t>)</w:t>
            </w:r>
          </w:p>
        </w:tc>
        <w:tc>
          <w:tcPr>
            <w:tcW w:w="1103" w:type="dxa"/>
            <w:shd w:val="clear" w:color="auto" w:fill="auto"/>
            <w:vAlign w:val="center"/>
          </w:tcPr>
          <w:p w14:paraId="13E8557D">
            <w:pPr>
              <w:spacing w:line="276" w:lineRule="auto"/>
              <w:jc w:val="center"/>
              <w:rPr>
                <w:rFonts w:cs="Times New Roman"/>
                <w:i/>
                <w:color w:val="000000"/>
                <w:szCs w:val="26"/>
                <w:lang w:val="vi-VN" w:eastAsia="fr-FR"/>
              </w:rPr>
            </w:pPr>
            <w:r>
              <w:rPr>
                <w:rFonts w:cs="Times New Roman"/>
                <w:i/>
                <w:color w:val="000000"/>
                <w:szCs w:val="26"/>
                <w:lang w:val="vi-VN" w:eastAsia="fr-FR"/>
              </w:rPr>
              <w:t>(</w:t>
            </w:r>
            <w:r>
              <w:rPr>
                <w:rFonts w:cs="Times New Roman"/>
                <w:i/>
                <w:color w:val="000000"/>
                <w:szCs w:val="26"/>
                <w:lang w:val="fr-FR" w:eastAsia="fr-FR"/>
              </w:rPr>
              <w:t>11</w:t>
            </w:r>
            <w:r>
              <w:rPr>
                <w:rFonts w:cs="Times New Roman"/>
                <w:i/>
                <w:color w:val="000000"/>
                <w:szCs w:val="26"/>
                <w:lang w:val="vi-VN" w:eastAsia="fr-FR"/>
              </w:rPr>
              <w:t>)</w:t>
            </w:r>
          </w:p>
        </w:tc>
        <w:tc>
          <w:tcPr>
            <w:tcW w:w="1075" w:type="dxa"/>
            <w:shd w:val="clear" w:color="auto" w:fill="auto"/>
            <w:vAlign w:val="center"/>
          </w:tcPr>
          <w:p w14:paraId="28844AAC">
            <w:pPr>
              <w:spacing w:line="276" w:lineRule="auto"/>
              <w:jc w:val="center"/>
              <w:rPr>
                <w:rFonts w:cs="Times New Roman"/>
                <w:i/>
                <w:color w:val="000000"/>
                <w:szCs w:val="26"/>
                <w:lang w:val="vi-VN" w:eastAsia="fr-FR"/>
              </w:rPr>
            </w:pPr>
            <w:r>
              <w:rPr>
                <w:rFonts w:cs="Times New Roman"/>
                <w:i/>
                <w:color w:val="000000"/>
                <w:szCs w:val="26"/>
                <w:lang w:val="vi-VN" w:eastAsia="fr-FR"/>
              </w:rPr>
              <w:t>(</w:t>
            </w:r>
            <w:r>
              <w:rPr>
                <w:rFonts w:cs="Times New Roman"/>
                <w:i/>
                <w:color w:val="000000"/>
                <w:szCs w:val="26"/>
                <w:lang w:val="fr-FR" w:eastAsia="fr-FR"/>
              </w:rPr>
              <w:t>12</w:t>
            </w:r>
            <w:r>
              <w:rPr>
                <w:rFonts w:cs="Times New Roman"/>
                <w:i/>
                <w:color w:val="000000"/>
                <w:szCs w:val="26"/>
                <w:lang w:val="vi-VN" w:eastAsia="fr-FR"/>
              </w:rPr>
              <w:t>)</w:t>
            </w:r>
          </w:p>
        </w:tc>
      </w:tr>
      <w:tr w14:paraId="3C57E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2689" w:type="dxa"/>
            <w:shd w:val="clear" w:color="auto" w:fill="auto"/>
            <w:vAlign w:val="center"/>
          </w:tcPr>
          <w:p w14:paraId="26916165">
            <w:pPr>
              <w:spacing w:line="276" w:lineRule="auto"/>
              <w:jc w:val="center"/>
              <w:rPr>
                <w:rFonts w:cs="Times New Roman"/>
                <w:b/>
                <w:bCs/>
                <w:color w:val="000000" w:themeColor="text1"/>
                <w:szCs w:val="26"/>
                <w14:textFill>
                  <w14:solidFill>
                    <w14:schemeClr w14:val="tx1"/>
                  </w14:solidFill>
                </w14:textFill>
              </w:rPr>
            </w:pPr>
            <w:r>
              <w:rPr>
                <w:rFonts w:cs="Times New Roman"/>
                <w:b/>
                <w:bCs/>
                <w:szCs w:val="26"/>
              </w:rPr>
              <w:t xml:space="preserve">1. </w:t>
            </w:r>
            <w:r>
              <w:rPr>
                <w:rFonts w:cs="Times New Roman"/>
                <w:b/>
                <w:bCs/>
                <w:color w:val="000000" w:themeColor="text1"/>
                <w:szCs w:val="26"/>
                <w14:textFill>
                  <w14:solidFill>
                    <w14:schemeClr w14:val="tx1"/>
                  </w14:solidFill>
                </w14:textFill>
              </w:rPr>
              <w:t xml:space="preserve">Điện </w:t>
            </w:r>
          </w:p>
          <w:p w14:paraId="3F2DD571">
            <w:pPr>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(13 tiết)</w:t>
            </w:r>
          </w:p>
        </w:tc>
        <w:tc>
          <w:tcPr>
            <w:tcW w:w="891" w:type="dxa"/>
            <w:shd w:val="clear" w:color="auto" w:fill="auto"/>
            <w:vAlign w:val="center"/>
          </w:tcPr>
          <w:p w14:paraId="4781623A">
            <w:pPr>
              <w:spacing w:line="276" w:lineRule="auto"/>
              <w:jc w:val="center"/>
              <w:rPr>
                <w:rFonts w:cs="Times New Roman"/>
                <w:b/>
                <w:color w:val="000000" w:themeColor="text1"/>
                <w:szCs w:val="26"/>
                <w:lang w:val="fr-FR" w:eastAsia="fr-FR"/>
                <w14:textFill>
                  <w14:solidFill>
                    <w14:schemeClr w14:val="tx1"/>
                  </w14:solidFill>
                </w14:textFill>
              </w:rPr>
            </w:pPr>
          </w:p>
        </w:tc>
        <w:tc>
          <w:tcPr>
            <w:tcW w:w="1103" w:type="dxa"/>
            <w:shd w:val="clear" w:color="auto" w:fill="auto"/>
            <w:vAlign w:val="center"/>
          </w:tcPr>
          <w:p w14:paraId="6F35801E">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p w14:paraId="44809E2F">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(0,25)</w:t>
            </w:r>
          </w:p>
        </w:tc>
        <w:tc>
          <w:tcPr>
            <w:tcW w:w="1044" w:type="dxa"/>
            <w:shd w:val="clear" w:color="auto" w:fill="auto"/>
            <w:vAlign w:val="center"/>
          </w:tcPr>
          <w:p w14:paraId="7F0CCEBF">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p w14:paraId="363A4004">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tc>
        <w:tc>
          <w:tcPr>
            <w:tcW w:w="1175" w:type="dxa"/>
            <w:shd w:val="clear" w:color="auto" w:fill="auto"/>
            <w:vAlign w:val="center"/>
          </w:tcPr>
          <w:p w14:paraId="2D3C1DB4">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2</w:t>
            </w:r>
          </w:p>
          <w:p w14:paraId="4C2B6087">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(0,5)</w:t>
            </w:r>
          </w:p>
        </w:tc>
        <w:tc>
          <w:tcPr>
            <w:tcW w:w="969" w:type="dxa"/>
            <w:shd w:val="clear" w:color="auto" w:fill="auto"/>
            <w:vAlign w:val="center"/>
          </w:tcPr>
          <w:p w14:paraId="249B3E6E">
            <w:pPr>
              <w:spacing w:line="276" w:lineRule="auto"/>
              <w:jc w:val="center"/>
              <w:rPr>
                <w:rFonts w:cs="Times New Roman"/>
                <w:b/>
                <w:color w:val="000000" w:themeColor="text1"/>
                <w:szCs w:val="26"/>
                <w:lang w:eastAsia="fr-FR"/>
                <w14:textFill>
                  <w14:solidFill>
                    <w14:schemeClr w14:val="tx1"/>
                  </w14:solidFill>
                </w14:textFill>
              </w:rPr>
            </w:pPr>
          </w:p>
        </w:tc>
        <w:tc>
          <w:tcPr>
            <w:tcW w:w="1103" w:type="dxa"/>
            <w:shd w:val="clear" w:color="auto" w:fill="auto"/>
            <w:vAlign w:val="center"/>
          </w:tcPr>
          <w:p w14:paraId="24211706">
            <w:pPr>
              <w:spacing w:line="276" w:lineRule="auto"/>
              <w:jc w:val="center"/>
              <w:rPr>
                <w:rFonts w:cs="Times New Roman"/>
                <w:b/>
                <w:bCs/>
                <w:color w:val="000000" w:themeColor="text1"/>
                <w:szCs w:val="26"/>
                <w:lang w:val="vi-VN" w:eastAsia="fr-FR"/>
                <w14:textFill>
                  <w14:solidFill>
                    <w14:schemeClr w14:val="tx1"/>
                  </w14:solidFill>
                </w14:textFill>
              </w:rPr>
            </w:pPr>
          </w:p>
        </w:tc>
        <w:tc>
          <w:tcPr>
            <w:tcW w:w="986" w:type="dxa"/>
            <w:shd w:val="clear" w:color="auto" w:fill="auto"/>
            <w:vAlign w:val="center"/>
          </w:tcPr>
          <w:p w14:paraId="3AFCE2F1">
            <w:pPr>
              <w:spacing w:line="276" w:lineRule="auto"/>
              <w:jc w:val="center"/>
              <w:rPr>
                <w:rFonts w:cs="Times New Roman"/>
                <w:b/>
                <w:color w:val="000000" w:themeColor="text1"/>
                <w:szCs w:val="26"/>
                <w:lang w:val="fr-FR" w:eastAsia="fr-FR"/>
                <w14:textFill>
                  <w14:solidFill>
                    <w14:schemeClr w14:val="tx1"/>
                  </w14:solidFill>
                </w14:textFill>
              </w:rPr>
            </w:pPr>
          </w:p>
        </w:tc>
        <w:tc>
          <w:tcPr>
            <w:tcW w:w="1103" w:type="dxa"/>
            <w:shd w:val="clear" w:color="auto" w:fill="auto"/>
            <w:vAlign w:val="center"/>
          </w:tcPr>
          <w:p w14:paraId="72162CFD">
            <w:pPr>
              <w:spacing w:line="276" w:lineRule="auto"/>
              <w:jc w:val="center"/>
              <w:rPr>
                <w:rFonts w:cs="Times New Roman"/>
                <w:b/>
                <w:bCs/>
                <w:color w:val="000000" w:themeColor="text1"/>
                <w:szCs w:val="26"/>
                <w:lang w:val="fr-FR" w:eastAsia="fr-FR"/>
                <w14:textFill>
                  <w14:solidFill>
                    <w14:schemeClr w14:val="tx1"/>
                  </w14:solidFill>
                </w14:textFill>
              </w:rPr>
            </w:pPr>
          </w:p>
        </w:tc>
        <w:tc>
          <w:tcPr>
            <w:tcW w:w="982" w:type="dxa"/>
            <w:shd w:val="clear" w:color="auto" w:fill="auto"/>
            <w:vAlign w:val="center"/>
          </w:tcPr>
          <w:p w14:paraId="29D67007">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p w14:paraId="4B456BB4">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tc>
        <w:tc>
          <w:tcPr>
            <w:tcW w:w="1103" w:type="dxa"/>
            <w:shd w:val="clear" w:color="auto" w:fill="auto"/>
            <w:vAlign w:val="center"/>
          </w:tcPr>
          <w:p w14:paraId="7B9DBA12">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3</w:t>
            </w:r>
          </w:p>
          <w:p w14:paraId="0D2AC267">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(0,75)</w:t>
            </w:r>
          </w:p>
        </w:tc>
        <w:tc>
          <w:tcPr>
            <w:tcW w:w="1075" w:type="dxa"/>
            <w:shd w:val="clear" w:color="auto" w:fill="auto"/>
            <w:vAlign w:val="center"/>
          </w:tcPr>
          <w:p w14:paraId="20FF9DF9">
            <w:pPr>
              <w:spacing w:line="276" w:lineRule="auto"/>
              <w:jc w:val="center"/>
              <w:rPr>
                <w:rFonts w:cs="Times New Roman"/>
                <w:b/>
                <w:bCs/>
                <w:szCs w:val="26"/>
                <w:lang w:eastAsia="fr-FR"/>
              </w:rPr>
            </w:pPr>
            <w:r>
              <w:rPr>
                <w:rFonts w:cs="Times New Roman"/>
                <w:b/>
                <w:bCs/>
                <w:szCs w:val="26"/>
                <w:lang w:eastAsia="fr-FR"/>
              </w:rPr>
              <w:t>1,75</w:t>
            </w:r>
          </w:p>
        </w:tc>
      </w:tr>
      <w:tr w14:paraId="38942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2689" w:type="dxa"/>
            <w:shd w:val="clear" w:color="auto" w:fill="auto"/>
            <w:vAlign w:val="center"/>
          </w:tcPr>
          <w:p w14:paraId="7D4B065B">
            <w:pPr>
              <w:spacing w:line="276" w:lineRule="auto"/>
              <w:jc w:val="center"/>
              <w:rPr>
                <w:rFonts w:cs="Times New Roman"/>
                <w:b/>
                <w:szCs w:val="26"/>
              </w:rPr>
            </w:pPr>
            <w:r>
              <w:rPr>
                <w:rFonts w:cs="Times New Roman"/>
                <w:b/>
                <w:szCs w:val="26"/>
              </w:rPr>
              <w:t xml:space="preserve">2. Nhiệt </w:t>
            </w:r>
          </w:p>
          <w:p w14:paraId="1D89E391">
            <w:pPr>
              <w:spacing w:line="276" w:lineRule="auto"/>
              <w:jc w:val="center"/>
              <w:rPr>
                <w:rFonts w:cs="Times New Roman"/>
                <w:i/>
                <w:iCs/>
                <w:color w:val="000000"/>
                <w:szCs w:val="26"/>
                <w:lang w:val="nl-NL" w:eastAsia="fr-FR"/>
              </w:rPr>
            </w:pPr>
            <w:r>
              <w:rPr>
                <w:rFonts w:cs="Times New Roman"/>
                <w:b/>
                <w:szCs w:val="26"/>
              </w:rPr>
              <w:t>(8 tiết)</w:t>
            </w:r>
          </w:p>
        </w:tc>
        <w:tc>
          <w:tcPr>
            <w:tcW w:w="891" w:type="dxa"/>
            <w:shd w:val="clear" w:color="auto" w:fill="auto"/>
            <w:vAlign w:val="center"/>
          </w:tcPr>
          <w:p w14:paraId="28CDD132">
            <w:pPr>
              <w:spacing w:line="276" w:lineRule="auto"/>
              <w:jc w:val="center"/>
              <w:rPr>
                <w:rFonts w:cs="Times New Roman"/>
                <w:b/>
                <w:color w:val="000000" w:themeColor="text1"/>
                <w:szCs w:val="26"/>
                <w:lang w:val="nl-NL" w:eastAsia="fr-FR"/>
                <w14:textFill>
                  <w14:solidFill>
                    <w14:schemeClr w14:val="tx1"/>
                  </w14:solidFill>
                </w14:textFill>
              </w:rPr>
            </w:pPr>
          </w:p>
        </w:tc>
        <w:tc>
          <w:tcPr>
            <w:tcW w:w="1103" w:type="dxa"/>
            <w:shd w:val="clear" w:color="auto" w:fill="auto"/>
            <w:vAlign w:val="center"/>
          </w:tcPr>
          <w:p w14:paraId="7D81EE24">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p w14:paraId="7CABC950">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(0,25)</w:t>
            </w:r>
          </w:p>
        </w:tc>
        <w:tc>
          <w:tcPr>
            <w:tcW w:w="1044" w:type="dxa"/>
            <w:shd w:val="clear" w:color="auto" w:fill="auto"/>
            <w:vAlign w:val="center"/>
          </w:tcPr>
          <w:p w14:paraId="77586C2B">
            <w:pPr>
              <w:spacing w:line="276" w:lineRule="auto"/>
              <w:jc w:val="center"/>
              <w:rPr>
                <w:rFonts w:cs="Times New Roman"/>
                <w:b/>
                <w:color w:val="000000" w:themeColor="text1"/>
                <w:szCs w:val="26"/>
                <w:lang w:eastAsia="fr-FR"/>
                <w14:textFill>
                  <w14:solidFill>
                    <w14:schemeClr w14:val="tx1"/>
                  </w14:solidFill>
                </w14:textFill>
              </w:rPr>
            </w:pPr>
          </w:p>
        </w:tc>
        <w:tc>
          <w:tcPr>
            <w:tcW w:w="1175" w:type="dxa"/>
            <w:shd w:val="clear" w:color="auto" w:fill="auto"/>
            <w:vAlign w:val="center"/>
          </w:tcPr>
          <w:p w14:paraId="505A86CB">
            <w:pPr>
              <w:spacing w:line="276" w:lineRule="auto"/>
              <w:jc w:val="center"/>
              <w:rPr>
                <w:rFonts w:cs="Times New Roman"/>
                <w:b/>
                <w:bCs/>
                <w:color w:val="000000" w:themeColor="text1"/>
                <w:szCs w:val="26"/>
                <w:lang w:eastAsia="fr-FR"/>
                <w14:textFill>
                  <w14:solidFill>
                    <w14:schemeClr w14:val="tx1"/>
                  </w14:solidFill>
                </w14:textFill>
              </w:rPr>
            </w:pPr>
          </w:p>
        </w:tc>
        <w:tc>
          <w:tcPr>
            <w:tcW w:w="969" w:type="dxa"/>
            <w:shd w:val="clear" w:color="auto" w:fill="auto"/>
            <w:vAlign w:val="center"/>
          </w:tcPr>
          <w:p w14:paraId="3ECF3E44">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2</w:t>
            </w:r>
          </w:p>
          <w:p w14:paraId="010B7CC7">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(2,5)</w:t>
            </w:r>
          </w:p>
        </w:tc>
        <w:tc>
          <w:tcPr>
            <w:tcW w:w="1103" w:type="dxa"/>
            <w:shd w:val="clear" w:color="auto" w:fill="auto"/>
            <w:vAlign w:val="center"/>
          </w:tcPr>
          <w:p w14:paraId="15912E0F">
            <w:pPr>
              <w:spacing w:line="276" w:lineRule="auto"/>
              <w:jc w:val="center"/>
              <w:rPr>
                <w:rFonts w:cs="Times New Roman"/>
                <w:b/>
                <w:bCs/>
                <w:color w:val="000000" w:themeColor="text1"/>
                <w:szCs w:val="26"/>
                <w:lang w:val="vi-VN" w:eastAsia="fr-FR"/>
                <w14:textFill>
                  <w14:solidFill>
                    <w14:schemeClr w14:val="tx1"/>
                  </w14:solidFill>
                </w14:textFill>
              </w:rPr>
            </w:pPr>
          </w:p>
        </w:tc>
        <w:tc>
          <w:tcPr>
            <w:tcW w:w="986" w:type="dxa"/>
            <w:shd w:val="clear" w:color="auto" w:fill="auto"/>
            <w:vAlign w:val="center"/>
          </w:tcPr>
          <w:p w14:paraId="6DA62057">
            <w:pPr>
              <w:spacing w:line="276" w:lineRule="auto"/>
              <w:jc w:val="center"/>
              <w:rPr>
                <w:rFonts w:cs="Times New Roman"/>
                <w:b/>
                <w:bCs/>
                <w:color w:val="000000" w:themeColor="text1"/>
                <w:szCs w:val="26"/>
                <w:lang w:val="fr-FR" w:eastAsia="fr-FR"/>
                <w14:textFill>
                  <w14:solidFill>
                    <w14:schemeClr w14:val="tx1"/>
                  </w14:solidFill>
                </w14:textFill>
              </w:rPr>
            </w:pPr>
          </w:p>
        </w:tc>
        <w:tc>
          <w:tcPr>
            <w:tcW w:w="1103" w:type="dxa"/>
            <w:shd w:val="clear" w:color="auto" w:fill="auto"/>
            <w:vAlign w:val="center"/>
          </w:tcPr>
          <w:p w14:paraId="0E43D510">
            <w:pPr>
              <w:spacing w:line="276" w:lineRule="auto"/>
              <w:jc w:val="center"/>
              <w:rPr>
                <w:rFonts w:cs="Times New Roman"/>
                <w:b/>
                <w:bCs/>
                <w:color w:val="000000" w:themeColor="text1"/>
                <w:szCs w:val="26"/>
                <w:lang w:val="vi-VN" w:eastAsia="fr-FR"/>
                <w14:textFill>
                  <w14:solidFill>
                    <w14:schemeClr w14:val="tx1"/>
                  </w14:solidFill>
                </w14:textFill>
              </w:rPr>
            </w:pPr>
          </w:p>
        </w:tc>
        <w:tc>
          <w:tcPr>
            <w:tcW w:w="982" w:type="dxa"/>
            <w:shd w:val="clear" w:color="auto" w:fill="auto"/>
            <w:vAlign w:val="center"/>
          </w:tcPr>
          <w:p w14:paraId="243CA507">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w:t>
            </w:r>
          </w:p>
          <w:p w14:paraId="3BCF1E1F">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(2,5)</w:t>
            </w:r>
          </w:p>
        </w:tc>
        <w:tc>
          <w:tcPr>
            <w:tcW w:w="1103" w:type="dxa"/>
            <w:shd w:val="clear" w:color="auto" w:fill="auto"/>
            <w:vAlign w:val="center"/>
          </w:tcPr>
          <w:p w14:paraId="43DD14D2">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1</w:t>
            </w:r>
          </w:p>
          <w:p w14:paraId="360584CF">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(0,25)</w:t>
            </w:r>
          </w:p>
        </w:tc>
        <w:tc>
          <w:tcPr>
            <w:tcW w:w="1075" w:type="dxa"/>
            <w:shd w:val="clear" w:color="auto" w:fill="auto"/>
            <w:vAlign w:val="center"/>
          </w:tcPr>
          <w:p w14:paraId="7B41C7A4">
            <w:pPr>
              <w:spacing w:line="276" w:lineRule="auto"/>
              <w:jc w:val="center"/>
              <w:rPr>
                <w:rFonts w:cs="Times New Roman"/>
                <w:b/>
                <w:bCs/>
                <w:szCs w:val="26"/>
                <w:lang w:eastAsia="fr-FR"/>
              </w:rPr>
            </w:pPr>
            <w:r>
              <w:rPr>
                <w:rFonts w:cs="Times New Roman"/>
                <w:b/>
                <w:bCs/>
                <w:szCs w:val="26"/>
                <w:lang w:eastAsia="fr-FR"/>
              </w:rPr>
              <w:t>2,75</w:t>
            </w:r>
          </w:p>
        </w:tc>
      </w:tr>
      <w:tr w14:paraId="60FE5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2689" w:type="dxa"/>
            <w:shd w:val="clear" w:color="auto" w:fill="auto"/>
            <w:vAlign w:val="center"/>
          </w:tcPr>
          <w:p w14:paraId="38DE5CA8">
            <w:pPr>
              <w:spacing w:line="276" w:lineRule="auto"/>
              <w:jc w:val="center"/>
              <w:rPr>
                <w:rFonts w:cs="Times New Roman"/>
                <w:b/>
                <w:szCs w:val="26"/>
              </w:rPr>
            </w:pPr>
            <w:r>
              <w:rPr>
                <w:rFonts w:cs="Times New Roman"/>
                <w:b/>
                <w:szCs w:val="26"/>
              </w:rPr>
              <w:t xml:space="preserve">3.  Sinh học cơ thể người </w:t>
            </w:r>
          </w:p>
          <w:p w14:paraId="3798CC59">
            <w:pPr>
              <w:spacing w:line="276" w:lineRule="auto"/>
              <w:jc w:val="center"/>
              <w:rPr>
                <w:rFonts w:cs="Times New Roman"/>
                <w:b/>
                <w:szCs w:val="26"/>
              </w:rPr>
            </w:pPr>
            <w:r>
              <w:rPr>
                <w:rFonts w:cs="Times New Roman"/>
                <w:b/>
                <w:szCs w:val="26"/>
              </w:rPr>
              <w:t>(23 tiết)</w:t>
            </w:r>
          </w:p>
        </w:tc>
        <w:tc>
          <w:tcPr>
            <w:tcW w:w="891" w:type="dxa"/>
            <w:shd w:val="clear" w:color="auto" w:fill="auto"/>
            <w:vAlign w:val="center"/>
          </w:tcPr>
          <w:p w14:paraId="185B3918">
            <w:pPr>
              <w:spacing w:line="276" w:lineRule="auto"/>
              <w:jc w:val="center"/>
              <w:rPr>
                <w:rFonts w:cs="Times New Roman"/>
                <w:b/>
                <w:color w:val="000000" w:themeColor="text1"/>
                <w:szCs w:val="26"/>
                <w:lang w:val="nl-NL" w:eastAsia="fr-FR"/>
                <w14:textFill>
                  <w14:solidFill>
                    <w14:schemeClr w14:val="tx1"/>
                  </w14:solidFill>
                </w14:textFill>
              </w:rPr>
            </w:pPr>
            <w:r>
              <w:rPr>
                <w:rFonts w:cs="Times New Roman"/>
                <w:b/>
                <w:color w:val="000000" w:themeColor="text1"/>
                <w:szCs w:val="26"/>
                <w:lang w:val="nl-NL" w:eastAsia="fr-FR"/>
                <w14:textFill>
                  <w14:solidFill>
                    <w14:schemeClr w14:val="tx1"/>
                  </w14:solidFill>
                </w14:textFill>
              </w:rPr>
              <w:t>3/2</w:t>
            </w:r>
          </w:p>
          <w:p w14:paraId="5FE35FF6">
            <w:pPr>
              <w:spacing w:line="276" w:lineRule="auto"/>
              <w:jc w:val="center"/>
              <w:rPr>
                <w:rFonts w:cs="Times New Roman"/>
                <w:b/>
                <w:color w:val="000000" w:themeColor="text1"/>
                <w:szCs w:val="26"/>
                <w:lang w:val="nl-NL" w:eastAsia="fr-FR"/>
                <w14:textFill>
                  <w14:solidFill>
                    <w14:schemeClr w14:val="tx1"/>
                  </w14:solidFill>
                </w14:textFill>
              </w:rPr>
            </w:pPr>
            <w:r>
              <w:rPr>
                <w:rFonts w:cs="Times New Roman"/>
                <w:b/>
                <w:color w:val="000000" w:themeColor="text1"/>
                <w:szCs w:val="26"/>
                <w:lang w:val="nl-NL" w:eastAsia="fr-FR"/>
                <w14:textFill>
                  <w14:solidFill>
                    <w14:schemeClr w14:val="tx1"/>
                  </w14:solidFill>
                </w14:textFill>
              </w:rPr>
              <w:t>(2,0)</w:t>
            </w:r>
          </w:p>
        </w:tc>
        <w:tc>
          <w:tcPr>
            <w:tcW w:w="1103" w:type="dxa"/>
            <w:shd w:val="clear" w:color="auto" w:fill="auto"/>
            <w:vAlign w:val="center"/>
          </w:tcPr>
          <w:p w14:paraId="2F4A13FE">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5</w:t>
            </w:r>
          </w:p>
          <w:p w14:paraId="03AEB194">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(1,25)</w:t>
            </w:r>
          </w:p>
        </w:tc>
        <w:tc>
          <w:tcPr>
            <w:tcW w:w="1044" w:type="dxa"/>
            <w:shd w:val="clear" w:color="auto" w:fill="auto"/>
            <w:vAlign w:val="center"/>
          </w:tcPr>
          <w:p w14:paraId="2401AFA7">
            <w:pPr>
              <w:spacing w:line="276" w:lineRule="auto"/>
              <w:jc w:val="center"/>
              <w:rPr>
                <w:rFonts w:cs="Times New Roman"/>
                <w:b/>
                <w:color w:val="000000" w:themeColor="text1"/>
                <w:szCs w:val="26"/>
                <w:lang w:eastAsia="fr-FR"/>
                <w14:textFill>
                  <w14:solidFill>
                    <w14:schemeClr w14:val="tx1"/>
                  </w14:solidFill>
                </w14:textFill>
              </w:rPr>
            </w:pPr>
          </w:p>
        </w:tc>
        <w:tc>
          <w:tcPr>
            <w:tcW w:w="1175" w:type="dxa"/>
            <w:shd w:val="clear" w:color="auto" w:fill="auto"/>
            <w:vAlign w:val="center"/>
          </w:tcPr>
          <w:p w14:paraId="1FC42535">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p w14:paraId="5D1056BC">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(0,25)</w:t>
            </w:r>
          </w:p>
        </w:tc>
        <w:tc>
          <w:tcPr>
            <w:tcW w:w="969" w:type="dxa"/>
            <w:shd w:val="clear" w:color="auto" w:fill="auto"/>
            <w:vAlign w:val="center"/>
          </w:tcPr>
          <w:p w14:paraId="7ACFB925">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1/2</w:t>
            </w:r>
          </w:p>
          <w:p w14:paraId="5A156B5F">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(0,5)</w:t>
            </w:r>
          </w:p>
        </w:tc>
        <w:tc>
          <w:tcPr>
            <w:tcW w:w="1103" w:type="dxa"/>
            <w:shd w:val="clear" w:color="auto" w:fill="auto"/>
            <w:vAlign w:val="center"/>
          </w:tcPr>
          <w:p w14:paraId="2C6F58B7">
            <w:pPr>
              <w:spacing w:line="276" w:lineRule="auto"/>
              <w:jc w:val="center"/>
              <w:rPr>
                <w:rFonts w:cs="Times New Roman"/>
                <w:b/>
                <w:bCs/>
                <w:color w:val="000000" w:themeColor="text1"/>
                <w:szCs w:val="26"/>
                <w:lang w:val="vi-VN" w:eastAsia="fr-FR"/>
                <w14:textFill>
                  <w14:solidFill>
                    <w14:schemeClr w14:val="tx1"/>
                  </w14:solidFill>
                </w14:textFill>
              </w:rPr>
            </w:pPr>
          </w:p>
        </w:tc>
        <w:tc>
          <w:tcPr>
            <w:tcW w:w="986" w:type="dxa"/>
            <w:shd w:val="clear" w:color="auto" w:fill="auto"/>
            <w:vAlign w:val="center"/>
          </w:tcPr>
          <w:p w14:paraId="6679A127">
            <w:pPr>
              <w:spacing w:line="276" w:lineRule="auto"/>
              <w:jc w:val="center"/>
              <w:rPr>
                <w:rFonts w:cs="Times New Roman"/>
                <w:b/>
                <w:bCs/>
                <w:color w:val="000000" w:themeColor="text1"/>
                <w:szCs w:val="26"/>
                <w:lang w:val="fr-FR" w:eastAsia="fr-FR"/>
                <w14:textFill>
                  <w14:solidFill>
                    <w14:schemeClr w14:val="tx1"/>
                  </w14:solidFill>
                </w14:textFill>
              </w:rPr>
            </w:pPr>
          </w:p>
        </w:tc>
        <w:tc>
          <w:tcPr>
            <w:tcW w:w="1103" w:type="dxa"/>
            <w:shd w:val="clear" w:color="auto" w:fill="auto"/>
            <w:vAlign w:val="center"/>
          </w:tcPr>
          <w:p w14:paraId="19189FF5">
            <w:pPr>
              <w:spacing w:line="276" w:lineRule="auto"/>
              <w:jc w:val="center"/>
              <w:rPr>
                <w:rFonts w:cs="Times New Roman"/>
                <w:b/>
                <w:bCs/>
                <w:color w:val="000000" w:themeColor="text1"/>
                <w:szCs w:val="26"/>
                <w:lang w:val="vi-VN" w:eastAsia="fr-FR"/>
                <w14:textFill>
                  <w14:solidFill>
                    <w14:schemeClr w14:val="tx1"/>
                  </w14:solidFill>
                </w14:textFill>
              </w:rPr>
            </w:pPr>
          </w:p>
        </w:tc>
        <w:tc>
          <w:tcPr>
            <w:tcW w:w="982" w:type="dxa"/>
            <w:shd w:val="clear" w:color="auto" w:fill="auto"/>
            <w:vAlign w:val="center"/>
          </w:tcPr>
          <w:p w14:paraId="0142966A">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w:t>
            </w:r>
          </w:p>
          <w:p w14:paraId="717A9B2B">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(2,5)</w:t>
            </w:r>
          </w:p>
        </w:tc>
        <w:tc>
          <w:tcPr>
            <w:tcW w:w="1103" w:type="dxa"/>
            <w:shd w:val="clear" w:color="auto" w:fill="auto"/>
            <w:vAlign w:val="center"/>
          </w:tcPr>
          <w:p w14:paraId="6B740F59">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6</w:t>
            </w:r>
          </w:p>
          <w:p w14:paraId="42E74ABE">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(1,5)</w:t>
            </w:r>
          </w:p>
        </w:tc>
        <w:tc>
          <w:tcPr>
            <w:tcW w:w="1075" w:type="dxa"/>
            <w:shd w:val="clear" w:color="auto" w:fill="auto"/>
            <w:vAlign w:val="center"/>
          </w:tcPr>
          <w:p w14:paraId="37EFB387">
            <w:pPr>
              <w:spacing w:line="276" w:lineRule="auto"/>
              <w:jc w:val="center"/>
              <w:rPr>
                <w:rFonts w:cs="Times New Roman"/>
                <w:b/>
                <w:bCs/>
                <w:szCs w:val="26"/>
                <w:lang w:eastAsia="fr-FR"/>
              </w:rPr>
            </w:pPr>
            <w:r>
              <w:rPr>
                <w:rFonts w:cs="Times New Roman"/>
                <w:b/>
                <w:bCs/>
                <w:szCs w:val="26"/>
                <w:lang w:eastAsia="fr-FR"/>
              </w:rPr>
              <w:t>4,0</w:t>
            </w:r>
          </w:p>
        </w:tc>
      </w:tr>
      <w:tr w14:paraId="215A4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9" w:hRule="atLeast"/>
          <w:jc w:val="center"/>
        </w:trPr>
        <w:tc>
          <w:tcPr>
            <w:tcW w:w="2689" w:type="dxa"/>
            <w:shd w:val="clear" w:color="auto" w:fill="auto"/>
            <w:vAlign w:val="center"/>
          </w:tcPr>
          <w:p w14:paraId="1826A957">
            <w:pPr>
              <w:spacing w:line="276" w:lineRule="auto"/>
              <w:jc w:val="center"/>
              <w:rPr>
                <w:rFonts w:cs="Times New Roman"/>
                <w:b/>
                <w:szCs w:val="26"/>
              </w:rPr>
            </w:pPr>
            <w:r>
              <w:rPr>
                <w:rFonts w:cs="Times New Roman"/>
                <w:b/>
                <w:szCs w:val="26"/>
              </w:rPr>
              <w:t xml:space="preserve">4. Sinh vật và môi trường </w:t>
            </w:r>
          </w:p>
          <w:p w14:paraId="7005A981">
            <w:pPr>
              <w:spacing w:line="276" w:lineRule="auto"/>
              <w:jc w:val="center"/>
              <w:rPr>
                <w:rFonts w:cs="Times New Roman"/>
                <w:b/>
                <w:szCs w:val="26"/>
              </w:rPr>
            </w:pPr>
            <w:r>
              <w:rPr>
                <w:rFonts w:cs="Times New Roman"/>
                <w:b/>
                <w:szCs w:val="26"/>
              </w:rPr>
              <w:t>(6 tiết)</w:t>
            </w:r>
          </w:p>
        </w:tc>
        <w:tc>
          <w:tcPr>
            <w:tcW w:w="891" w:type="dxa"/>
            <w:shd w:val="clear" w:color="auto" w:fill="auto"/>
            <w:vAlign w:val="center"/>
          </w:tcPr>
          <w:p w14:paraId="18974C25">
            <w:pPr>
              <w:spacing w:line="276" w:lineRule="auto"/>
              <w:jc w:val="center"/>
              <w:rPr>
                <w:rFonts w:cs="Times New Roman"/>
                <w:b/>
                <w:color w:val="000000" w:themeColor="text1"/>
                <w:szCs w:val="26"/>
                <w:lang w:val="nl-NL" w:eastAsia="fr-FR"/>
                <w14:textFill>
                  <w14:solidFill>
                    <w14:schemeClr w14:val="tx1"/>
                  </w14:solidFill>
                </w14:textFill>
              </w:rPr>
            </w:pPr>
          </w:p>
        </w:tc>
        <w:tc>
          <w:tcPr>
            <w:tcW w:w="1103" w:type="dxa"/>
            <w:shd w:val="clear" w:color="auto" w:fill="auto"/>
            <w:vAlign w:val="center"/>
          </w:tcPr>
          <w:p w14:paraId="03B59ABF">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p w14:paraId="6151E2A1">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(0,25)</w:t>
            </w:r>
          </w:p>
        </w:tc>
        <w:tc>
          <w:tcPr>
            <w:tcW w:w="1044" w:type="dxa"/>
            <w:shd w:val="clear" w:color="auto" w:fill="auto"/>
            <w:vAlign w:val="center"/>
          </w:tcPr>
          <w:p w14:paraId="6ABEA410">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1</w:t>
            </w:r>
          </w:p>
          <w:p w14:paraId="2628BB1C">
            <w:pPr>
              <w:spacing w:line="276" w:lineRule="auto"/>
              <w:jc w:val="center"/>
              <w:rPr>
                <w:rFonts w:cs="Times New Roman"/>
                <w:b/>
                <w:color w:val="000000" w:themeColor="text1"/>
                <w:szCs w:val="26"/>
                <w:lang w:eastAsia="fr-FR"/>
                <w14:textFill>
                  <w14:solidFill>
                    <w14:schemeClr w14:val="tx1"/>
                  </w14:solidFill>
                </w14:textFill>
              </w:rPr>
            </w:pPr>
            <w:r>
              <w:rPr>
                <w:rFonts w:cs="Times New Roman"/>
                <w:b/>
                <w:color w:val="000000" w:themeColor="text1"/>
                <w:szCs w:val="26"/>
                <w:lang w:eastAsia="fr-FR"/>
                <w14:textFill>
                  <w14:solidFill>
                    <w14:schemeClr w14:val="tx1"/>
                  </w14:solidFill>
                </w14:textFill>
              </w:rPr>
              <w:t xml:space="preserve"> (1)</w:t>
            </w:r>
          </w:p>
        </w:tc>
        <w:tc>
          <w:tcPr>
            <w:tcW w:w="1175" w:type="dxa"/>
            <w:shd w:val="clear" w:color="auto" w:fill="auto"/>
            <w:vAlign w:val="center"/>
          </w:tcPr>
          <w:p w14:paraId="79C19731">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p w14:paraId="4ED0909C">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(0,25)</w:t>
            </w:r>
          </w:p>
        </w:tc>
        <w:tc>
          <w:tcPr>
            <w:tcW w:w="969" w:type="dxa"/>
            <w:shd w:val="clear" w:color="auto" w:fill="auto"/>
            <w:vAlign w:val="center"/>
          </w:tcPr>
          <w:p w14:paraId="70F89D89">
            <w:pPr>
              <w:spacing w:line="276" w:lineRule="auto"/>
              <w:jc w:val="center"/>
              <w:rPr>
                <w:rFonts w:cs="Times New Roman"/>
                <w:b/>
                <w:color w:val="000000" w:themeColor="text1"/>
                <w:szCs w:val="26"/>
                <w:lang w:eastAsia="fr-FR"/>
                <w14:textFill>
                  <w14:solidFill>
                    <w14:schemeClr w14:val="tx1"/>
                  </w14:solidFill>
                </w14:textFill>
              </w:rPr>
            </w:pPr>
          </w:p>
        </w:tc>
        <w:tc>
          <w:tcPr>
            <w:tcW w:w="1103" w:type="dxa"/>
            <w:shd w:val="clear" w:color="auto" w:fill="auto"/>
            <w:vAlign w:val="center"/>
          </w:tcPr>
          <w:p w14:paraId="0AA3F1DE">
            <w:pPr>
              <w:spacing w:line="276" w:lineRule="auto"/>
              <w:jc w:val="center"/>
              <w:rPr>
                <w:rFonts w:cs="Times New Roman"/>
                <w:b/>
                <w:bCs/>
                <w:color w:val="000000" w:themeColor="text1"/>
                <w:szCs w:val="26"/>
                <w:lang w:val="vi-VN" w:eastAsia="fr-FR"/>
                <w14:textFill>
                  <w14:solidFill>
                    <w14:schemeClr w14:val="tx1"/>
                  </w14:solidFill>
                </w14:textFill>
              </w:rPr>
            </w:pPr>
          </w:p>
        </w:tc>
        <w:tc>
          <w:tcPr>
            <w:tcW w:w="986" w:type="dxa"/>
            <w:shd w:val="clear" w:color="auto" w:fill="auto"/>
            <w:vAlign w:val="center"/>
          </w:tcPr>
          <w:p w14:paraId="704141E4">
            <w:pPr>
              <w:spacing w:line="276" w:lineRule="auto"/>
              <w:jc w:val="center"/>
              <w:rPr>
                <w:rFonts w:cs="Times New Roman"/>
                <w:b/>
                <w:bCs/>
                <w:color w:val="000000" w:themeColor="text1"/>
                <w:szCs w:val="26"/>
                <w:lang w:val="fr-FR" w:eastAsia="fr-FR"/>
                <w14:textFill>
                  <w14:solidFill>
                    <w14:schemeClr w14:val="tx1"/>
                  </w14:solidFill>
                </w14:textFill>
              </w:rPr>
            </w:pPr>
          </w:p>
        </w:tc>
        <w:tc>
          <w:tcPr>
            <w:tcW w:w="1103" w:type="dxa"/>
            <w:shd w:val="clear" w:color="auto" w:fill="auto"/>
            <w:vAlign w:val="center"/>
          </w:tcPr>
          <w:p w14:paraId="6E36FE99">
            <w:pPr>
              <w:spacing w:line="276" w:lineRule="auto"/>
              <w:jc w:val="center"/>
              <w:rPr>
                <w:rFonts w:cs="Times New Roman"/>
                <w:b/>
                <w:bCs/>
                <w:color w:val="000000" w:themeColor="text1"/>
                <w:szCs w:val="26"/>
                <w:lang w:val="vi-VN" w:eastAsia="fr-FR"/>
                <w14:textFill>
                  <w14:solidFill>
                    <w14:schemeClr w14:val="tx1"/>
                  </w14:solidFill>
                </w14:textFill>
              </w:rPr>
            </w:pPr>
          </w:p>
        </w:tc>
        <w:tc>
          <w:tcPr>
            <w:tcW w:w="982" w:type="dxa"/>
            <w:shd w:val="clear" w:color="auto" w:fill="auto"/>
            <w:vAlign w:val="center"/>
          </w:tcPr>
          <w:p w14:paraId="3702C6F5">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p w14:paraId="1C13F94E">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(1)</w:t>
            </w:r>
          </w:p>
        </w:tc>
        <w:tc>
          <w:tcPr>
            <w:tcW w:w="1103" w:type="dxa"/>
            <w:shd w:val="clear" w:color="auto" w:fill="auto"/>
            <w:vAlign w:val="center"/>
          </w:tcPr>
          <w:p w14:paraId="7B1B59A6">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2</w:t>
            </w:r>
          </w:p>
          <w:p w14:paraId="6B93AADD">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(0,5)</w:t>
            </w:r>
          </w:p>
        </w:tc>
        <w:tc>
          <w:tcPr>
            <w:tcW w:w="1075" w:type="dxa"/>
            <w:shd w:val="clear" w:color="auto" w:fill="auto"/>
            <w:vAlign w:val="center"/>
          </w:tcPr>
          <w:p w14:paraId="7A5B3BD1">
            <w:pPr>
              <w:spacing w:line="276" w:lineRule="auto"/>
              <w:jc w:val="center"/>
              <w:rPr>
                <w:rFonts w:cs="Times New Roman"/>
                <w:b/>
                <w:bCs/>
                <w:szCs w:val="26"/>
                <w:lang w:eastAsia="fr-FR"/>
              </w:rPr>
            </w:pPr>
            <w:r>
              <w:rPr>
                <w:rFonts w:cs="Times New Roman"/>
                <w:b/>
                <w:bCs/>
                <w:szCs w:val="26"/>
                <w:lang w:eastAsia="fr-FR"/>
              </w:rPr>
              <w:t>1,5</w:t>
            </w:r>
          </w:p>
        </w:tc>
      </w:tr>
      <w:tr w14:paraId="76C17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89" w:type="dxa"/>
            <w:shd w:val="clear" w:color="auto" w:fill="auto"/>
            <w:vAlign w:val="center"/>
          </w:tcPr>
          <w:p w14:paraId="1C12F16B">
            <w:pPr>
              <w:spacing w:line="276" w:lineRule="auto"/>
              <w:jc w:val="center"/>
              <w:rPr>
                <w:rFonts w:cs="Times New Roman"/>
                <w:b/>
                <w:bCs/>
                <w:color w:val="000000"/>
                <w:szCs w:val="26"/>
                <w:lang w:val="nl-NL" w:eastAsia="fr-FR"/>
              </w:rPr>
            </w:pPr>
            <w:r>
              <w:rPr>
                <w:rFonts w:cs="Times New Roman"/>
                <w:b/>
                <w:bCs/>
                <w:color w:val="000000"/>
                <w:szCs w:val="26"/>
                <w:lang w:val="nl-NL" w:eastAsia="fr-FR"/>
              </w:rPr>
              <w:t>Số câu TN/ Số ý TL</w:t>
            </w:r>
          </w:p>
        </w:tc>
        <w:tc>
          <w:tcPr>
            <w:tcW w:w="891" w:type="dxa"/>
            <w:shd w:val="clear" w:color="auto" w:fill="auto"/>
            <w:vAlign w:val="center"/>
          </w:tcPr>
          <w:p w14:paraId="48DFC48A">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w:t>
            </w:r>
          </w:p>
        </w:tc>
        <w:tc>
          <w:tcPr>
            <w:tcW w:w="1103" w:type="dxa"/>
            <w:shd w:val="clear" w:color="auto" w:fill="auto"/>
            <w:vAlign w:val="center"/>
          </w:tcPr>
          <w:p w14:paraId="68BA1F5D">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8</w:t>
            </w:r>
          </w:p>
        </w:tc>
        <w:tc>
          <w:tcPr>
            <w:tcW w:w="1044" w:type="dxa"/>
            <w:shd w:val="clear" w:color="auto" w:fill="auto"/>
            <w:vAlign w:val="center"/>
          </w:tcPr>
          <w:p w14:paraId="78BDF792">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2</w:t>
            </w:r>
          </w:p>
        </w:tc>
        <w:tc>
          <w:tcPr>
            <w:tcW w:w="1175" w:type="dxa"/>
            <w:shd w:val="clear" w:color="auto" w:fill="auto"/>
            <w:vAlign w:val="center"/>
          </w:tcPr>
          <w:p w14:paraId="375885FC">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4</w:t>
            </w:r>
          </w:p>
        </w:tc>
        <w:tc>
          <w:tcPr>
            <w:tcW w:w="969" w:type="dxa"/>
            <w:shd w:val="clear" w:color="auto" w:fill="auto"/>
            <w:vAlign w:val="center"/>
          </w:tcPr>
          <w:p w14:paraId="49392C0D">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3</w:t>
            </w:r>
          </w:p>
        </w:tc>
        <w:tc>
          <w:tcPr>
            <w:tcW w:w="1103" w:type="dxa"/>
            <w:shd w:val="clear" w:color="auto" w:fill="auto"/>
            <w:vAlign w:val="center"/>
          </w:tcPr>
          <w:p w14:paraId="16531A2D">
            <w:pPr>
              <w:spacing w:line="276" w:lineRule="auto"/>
              <w:jc w:val="center"/>
              <w:rPr>
                <w:rFonts w:cs="Times New Roman"/>
                <w:b/>
                <w:bCs/>
                <w:color w:val="000000" w:themeColor="text1"/>
                <w:szCs w:val="26"/>
                <w:lang w:eastAsia="fr-FR"/>
                <w14:textFill>
                  <w14:solidFill>
                    <w14:schemeClr w14:val="tx1"/>
                  </w14:solidFill>
                </w14:textFill>
              </w:rPr>
            </w:pPr>
          </w:p>
        </w:tc>
        <w:tc>
          <w:tcPr>
            <w:tcW w:w="986" w:type="dxa"/>
            <w:shd w:val="clear" w:color="auto" w:fill="auto"/>
            <w:vAlign w:val="center"/>
          </w:tcPr>
          <w:p w14:paraId="72CF99D8">
            <w:pPr>
              <w:spacing w:line="276" w:lineRule="auto"/>
              <w:jc w:val="center"/>
              <w:rPr>
                <w:rFonts w:cs="Times New Roman"/>
                <w:b/>
                <w:bCs/>
                <w:color w:val="000000" w:themeColor="text1"/>
                <w:szCs w:val="26"/>
                <w:lang w:eastAsia="fr-FR"/>
                <w14:textFill>
                  <w14:solidFill>
                    <w14:schemeClr w14:val="tx1"/>
                  </w14:solidFill>
                </w14:textFill>
              </w:rPr>
            </w:pPr>
          </w:p>
        </w:tc>
        <w:tc>
          <w:tcPr>
            <w:tcW w:w="1103" w:type="dxa"/>
            <w:shd w:val="clear" w:color="auto" w:fill="auto"/>
            <w:vAlign w:val="center"/>
          </w:tcPr>
          <w:p w14:paraId="4DF9E377">
            <w:pPr>
              <w:spacing w:line="276" w:lineRule="auto"/>
              <w:jc w:val="center"/>
              <w:rPr>
                <w:rFonts w:cs="Times New Roman"/>
                <w:b/>
                <w:bCs/>
                <w:color w:val="000000" w:themeColor="text1"/>
                <w:szCs w:val="26"/>
                <w:lang w:eastAsia="fr-FR"/>
                <w14:textFill>
                  <w14:solidFill>
                    <w14:schemeClr w14:val="tx1"/>
                  </w14:solidFill>
                </w14:textFill>
              </w:rPr>
            </w:pPr>
          </w:p>
        </w:tc>
        <w:tc>
          <w:tcPr>
            <w:tcW w:w="982" w:type="dxa"/>
            <w:shd w:val="clear" w:color="auto" w:fill="auto"/>
            <w:vAlign w:val="center"/>
          </w:tcPr>
          <w:p w14:paraId="644DF555">
            <w:pPr>
              <w:spacing w:line="276" w:lineRule="auto"/>
              <w:jc w:val="center"/>
              <w:rPr>
                <w:rFonts w:cs="Times New Roman"/>
                <w:b/>
                <w:bCs/>
                <w:color w:val="000000" w:themeColor="text1"/>
                <w:szCs w:val="26"/>
                <w:lang w:eastAsia="fr-FR"/>
                <w14:textFill>
                  <w14:solidFill>
                    <w14:schemeClr w14:val="tx1"/>
                  </w14:solidFill>
                </w14:textFill>
              </w:rPr>
            </w:pPr>
            <w:r>
              <w:rPr>
                <w:rFonts w:cs="Times New Roman"/>
                <w:b/>
                <w:bCs/>
                <w:color w:val="000000" w:themeColor="text1"/>
                <w:szCs w:val="26"/>
                <w:lang w:eastAsia="fr-FR"/>
                <w14:textFill>
                  <w14:solidFill>
                    <w14:schemeClr w14:val="tx1"/>
                  </w14:solidFill>
                </w14:textFill>
              </w:rPr>
              <w:t>6</w:t>
            </w:r>
          </w:p>
        </w:tc>
        <w:tc>
          <w:tcPr>
            <w:tcW w:w="1103" w:type="dxa"/>
            <w:shd w:val="clear" w:color="auto" w:fill="auto"/>
            <w:vAlign w:val="center"/>
          </w:tcPr>
          <w:p w14:paraId="084E8BD7">
            <w:pPr>
              <w:spacing w:line="276" w:lineRule="auto"/>
              <w:jc w:val="center"/>
              <w:rPr>
                <w:rFonts w:cs="Times New Roman"/>
                <w:b/>
                <w:bCs/>
                <w:color w:val="000000" w:themeColor="text1"/>
                <w:szCs w:val="26"/>
                <w:lang w:val="fr-FR" w:eastAsia="fr-FR"/>
                <w14:textFill>
                  <w14:solidFill>
                    <w14:schemeClr w14:val="tx1"/>
                  </w14:solidFill>
                </w14:textFill>
              </w:rPr>
            </w:pPr>
            <w:r>
              <w:rPr>
                <w:rFonts w:cs="Times New Roman"/>
                <w:b/>
                <w:bCs/>
                <w:color w:val="000000" w:themeColor="text1"/>
                <w:szCs w:val="26"/>
                <w:lang w:val="fr-FR" w:eastAsia="fr-FR"/>
                <w14:textFill>
                  <w14:solidFill>
                    <w14:schemeClr w14:val="tx1"/>
                  </w14:solidFill>
                </w14:textFill>
              </w:rPr>
              <w:t>12</w:t>
            </w:r>
          </w:p>
        </w:tc>
        <w:tc>
          <w:tcPr>
            <w:tcW w:w="1075" w:type="dxa"/>
            <w:shd w:val="clear" w:color="auto" w:fill="auto"/>
            <w:vAlign w:val="center"/>
          </w:tcPr>
          <w:p w14:paraId="2D1D8FDB">
            <w:pPr>
              <w:spacing w:line="276" w:lineRule="auto"/>
              <w:jc w:val="center"/>
              <w:rPr>
                <w:rFonts w:cs="Times New Roman"/>
                <w:b/>
                <w:bCs/>
                <w:szCs w:val="26"/>
                <w:lang w:val="fr-FR" w:eastAsia="fr-FR"/>
              </w:rPr>
            </w:pPr>
            <w:r>
              <w:rPr>
                <w:rFonts w:cs="Times New Roman"/>
                <w:b/>
                <w:bCs/>
                <w:szCs w:val="26"/>
                <w:lang w:val="fr-FR" w:eastAsia="fr-FR"/>
              </w:rPr>
              <w:t>10</w:t>
            </w:r>
          </w:p>
        </w:tc>
      </w:tr>
      <w:tr w14:paraId="35923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89" w:type="dxa"/>
            <w:shd w:val="clear" w:color="auto" w:fill="auto"/>
            <w:vAlign w:val="center"/>
          </w:tcPr>
          <w:p w14:paraId="67DEE3C4">
            <w:pPr>
              <w:spacing w:line="276" w:lineRule="auto"/>
              <w:jc w:val="center"/>
              <w:rPr>
                <w:rFonts w:cs="Times New Roman"/>
                <w:b/>
                <w:szCs w:val="26"/>
                <w:lang w:val="nl-NL"/>
              </w:rPr>
            </w:pPr>
            <w:r>
              <w:rPr>
                <w:rFonts w:cs="Times New Roman"/>
                <w:b/>
                <w:szCs w:val="26"/>
                <w:lang w:val="nl-NL"/>
              </w:rPr>
              <w:t>Điểm số</w:t>
            </w:r>
          </w:p>
        </w:tc>
        <w:tc>
          <w:tcPr>
            <w:tcW w:w="891" w:type="dxa"/>
            <w:shd w:val="clear" w:color="auto" w:fill="auto"/>
            <w:vAlign w:val="center"/>
          </w:tcPr>
          <w:p w14:paraId="1D826920">
            <w:pPr>
              <w:spacing w:line="276" w:lineRule="auto"/>
              <w:jc w:val="center"/>
              <w:rPr>
                <w:rFonts w:cs="Times New Roman"/>
                <w:b/>
                <w:bCs/>
                <w:szCs w:val="26"/>
                <w:lang w:eastAsia="fr-FR"/>
              </w:rPr>
            </w:pPr>
            <w:r>
              <w:rPr>
                <w:rFonts w:cs="Times New Roman"/>
                <w:b/>
                <w:bCs/>
                <w:szCs w:val="26"/>
                <w:lang w:eastAsia="fr-FR"/>
              </w:rPr>
              <w:t>2,0</w:t>
            </w:r>
          </w:p>
        </w:tc>
        <w:tc>
          <w:tcPr>
            <w:tcW w:w="1103" w:type="dxa"/>
            <w:shd w:val="clear" w:color="auto" w:fill="auto"/>
            <w:vAlign w:val="center"/>
          </w:tcPr>
          <w:p w14:paraId="078E7DF3">
            <w:pPr>
              <w:spacing w:line="276" w:lineRule="auto"/>
              <w:jc w:val="center"/>
              <w:rPr>
                <w:rFonts w:cs="Times New Roman"/>
                <w:b/>
                <w:bCs/>
                <w:szCs w:val="26"/>
                <w:lang w:eastAsia="fr-FR"/>
              </w:rPr>
            </w:pPr>
            <w:r>
              <w:rPr>
                <w:rFonts w:cs="Times New Roman"/>
                <w:b/>
                <w:bCs/>
                <w:szCs w:val="26"/>
                <w:lang w:eastAsia="fr-FR"/>
              </w:rPr>
              <w:t>2,0</w:t>
            </w:r>
          </w:p>
        </w:tc>
        <w:tc>
          <w:tcPr>
            <w:tcW w:w="1044" w:type="dxa"/>
            <w:shd w:val="clear" w:color="auto" w:fill="auto"/>
            <w:vAlign w:val="center"/>
          </w:tcPr>
          <w:p w14:paraId="18518F3E">
            <w:pPr>
              <w:spacing w:line="276" w:lineRule="auto"/>
              <w:jc w:val="center"/>
              <w:rPr>
                <w:rFonts w:cs="Times New Roman"/>
                <w:b/>
                <w:bCs/>
                <w:szCs w:val="26"/>
                <w:lang w:eastAsia="fr-FR"/>
              </w:rPr>
            </w:pPr>
            <w:r>
              <w:rPr>
                <w:rFonts w:cs="Times New Roman"/>
                <w:b/>
                <w:bCs/>
                <w:szCs w:val="26"/>
                <w:lang w:eastAsia="fr-FR"/>
              </w:rPr>
              <w:t>2,0</w:t>
            </w:r>
          </w:p>
        </w:tc>
        <w:tc>
          <w:tcPr>
            <w:tcW w:w="1175" w:type="dxa"/>
            <w:shd w:val="clear" w:color="auto" w:fill="auto"/>
            <w:vAlign w:val="center"/>
          </w:tcPr>
          <w:p w14:paraId="74E22063">
            <w:pPr>
              <w:spacing w:line="276" w:lineRule="auto"/>
              <w:jc w:val="center"/>
              <w:rPr>
                <w:rFonts w:cs="Times New Roman"/>
                <w:b/>
                <w:bCs/>
                <w:szCs w:val="26"/>
                <w:lang w:val="nl-NL" w:eastAsia="fr-FR"/>
              </w:rPr>
            </w:pPr>
            <w:r>
              <w:rPr>
                <w:rFonts w:cs="Times New Roman"/>
                <w:b/>
                <w:bCs/>
                <w:szCs w:val="26"/>
                <w:lang w:val="nl-NL" w:eastAsia="fr-FR"/>
              </w:rPr>
              <w:t>1,0</w:t>
            </w:r>
          </w:p>
        </w:tc>
        <w:tc>
          <w:tcPr>
            <w:tcW w:w="969" w:type="dxa"/>
            <w:shd w:val="clear" w:color="auto" w:fill="auto"/>
            <w:vAlign w:val="center"/>
          </w:tcPr>
          <w:p w14:paraId="54FFB3BA">
            <w:pPr>
              <w:spacing w:line="276" w:lineRule="auto"/>
              <w:jc w:val="center"/>
              <w:rPr>
                <w:rFonts w:cs="Times New Roman"/>
                <w:b/>
                <w:bCs/>
                <w:szCs w:val="26"/>
                <w:lang w:eastAsia="fr-FR"/>
              </w:rPr>
            </w:pPr>
            <w:r>
              <w:rPr>
                <w:rFonts w:cs="Times New Roman"/>
                <w:b/>
                <w:bCs/>
                <w:szCs w:val="26"/>
                <w:lang w:eastAsia="fr-FR"/>
              </w:rPr>
              <w:t>3,0</w:t>
            </w:r>
          </w:p>
        </w:tc>
        <w:tc>
          <w:tcPr>
            <w:tcW w:w="1103" w:type="dxa"/>
            <w:shd w:val="clear" w:color="auto" w:fill="auto"/>
            <w:vAlign w:val="center"/>
          </w:tcPr>
          <w:p w14:paraId="13D96EBD">
            <w:pPr>
              <w:spacing w:line="276" w:lineRule="auto"/>
              <w:jc w:val="center"/>
              <w:rPr>
                <w:rFonts w:cs="Times New Roman"/>
                <w:b/>
                <w:bCs/>
                <w:szCs w:val="26"/>
                <w:lang w:eastAsia="fr-FR"/>
              </w:rPr>
            </w:pPr>
          </w:p>
        </w:tc>
        <w:tc>
          <w:tcPr>
            <w:tcW w:w="986" w:type="dxa"/>
            <w:shd w:val="clear" w:color="auto" w:fill="auto"/>
            <w:vAlign w:val="center"/>
          </w:tcPr>
          <w:p w14:paraId="5565862A">
            <w:pPr>
              <w:spacing w:line="276" w:lineRule="auto"/>
              <w:jc w:val="center"/>
              <w:rPr>
                <w:rFonts w:cs="Times New Roman"/>
                <w:b/>
                <w:bCs/>
                <w:szCs w:val="26"/>
                <w:lang w:eastAsia="fr-FR"/>
              </w:rPr>
            </w:pPr>
          </w:p>
        </w:tc>
        <w:tc>
          <w:tcPr>
            <w:tcW w:w="1103" w:type="dxa"/>
            <w:shd w:val="clear" w:color="auto" w:fill="auto"/>
            <w:vAlign w:val="center"/>
          </w:tcPr>
          <w:p w14:paraId="5E1807D9">
            <w:pPr>
              <w:spacing w:line="276" w:lineRule="auto"/>
              <w:jc w:val="center"/>
              <w:rPr>
                <w:rFonts w:cs="Times New Roman"/>
                <w:b/>
                <w:bCs/>
                <w:szCs w:val="26"/>
                <w:lang w:eastAsia="fr-FR"/>
              </w:rPr>
            </w:pPr>
          </w:p>
        </w:tc>
        <w:tc>
          <w:tcPr>
            <w:tcW w:w="982" w:type="dxa"/>
            <w:shd w:val="clear" w:color="auto" w:fill="auto"/>
            <w:vAlign w:val="center"/>
          </w:tcPr>
          <w:p w14:paraId="2DD04ABE">
            <w:pPr>
              <w:spacing w:line="276" w:lineRule="auto"/>
              <w:jc w:val="center"/>
              <w:rPr>
                <w:rFonts w:cs="Times New Roman"/>
                <w:b/>
                <w:bCs/>
                <w:szCs w:val="26"/>
                <w:lang w:val="nl-NL" w:eastAsia="fr-FR"/>
              </w:rPr>
            </w:pPr>
            <w:r>
              <w:rPr>
                <w:rFonts w:cs="Times New Roman"/>
                <w:b/>
                <w:bCs/>
                <w:szCs w:val="26"/>
                <w:lang w:val="nl-NL" w:eastAsia="fr-FR"/>
              </w:rPr>
              <w:t>7</w:t>
            </w:r>
          </w:p>
        </w:tc>
        <w:tc>
          <w:tcPr>
            <w:tcW w:w="1103" w:type="dxa"/>
            <w:shd w:val="clear" w:color="auto" w:fill="auto"/>
            <w:vAlign w:val="center"/>
          </w:tcPr>
          <w:p w14:paraId="3FE6EB7E">
            <w:pPr>
              <w:spacing w:line="276" w:lineRule="auto"/>
              <w:jc w:val="center"/>
              <w:rPr>
                <w:rFonts w:cs="Times New Roman"/>
                <w:b/>
                <w:bCs/>
                <w:szCs w:val="26"/>
                <w:lang w:val="nl-NL" w:eastAsia="fr-FR"/>
              </w:rPr>
            </w:pPr>
            <w:r>
              <w:rPr>
                <w:rFonts w:cs="Times New Roman"/>
                <w:b/>
                <w:bCs/>
                <w:szCs w:val="26"/>
                <w:lang w:val="nl-NL" w:eastAsia="fr-FR"/>
              </w:rPr>
              <w:t>3</w:t>
            </w:r>
          </w:p>
        </w:tc>
        <w:tc>
          <w:tcPr>
            <w:tcW w:w="1075" w:type="dxa"/>
            <w:shd w:val="clear" w:color="auto" w:fill="auto"/>
            <w:vAlign w:val="center"/>
          </w:tcPr>
          <w:p w14:paraId="402D4EE5">
            <w:pPr>
              <w:spacing w:line="276" w:lineRule="auto"/>
              <w:jc w:val="center"/>
              <w:rPr>
                <w:rFonts w:cs="Times New Roman"/>
                <w:b/>
                <w:szCs w:val="26"/>
                <w:lang w:val="nl-NL" w:eastAsia="fr-FR"/>
              </w:rPr>
            </w:pPr>
            <w:r>
              <w:rPr>
                <w:rFonts w:cs="Times New Roman"/>
                <w:b/>
                <w:szCs w:val="26"/>
                <w:lang w:val="nl-NL" w:eastAsia="fr-FR"/>
              </w:rPr>
              <w:t>10</w:t>
            </w:r>
          </w:p>
        </w:tc>
      </w:tr>
      <w:tr w14:paraId="27EF8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89" w:type="dxa"/>
            <w:shd w:val="clear" w:color="auto" w:fill="auto"/>
            <w:vAlign w:val="center"/>
          </w:tcPr>
          <w:p w14:paraId="3C167669">
            <w:pPr>
              <w:spacing w:line="276" w:lineRule="auto"/>
              <w:jc w:val="center"/>
              <w:rPr>
                <w:rFonts w:cs="Times New Roman"/>
                <w:b/>
                <w:szCs w:val="26"/>
                <w:lang w:val="nl-NL"/>
              </w:rPr>
            </w:pPr>
            <w:r>
              <w:rPr>
                <w:rFonts w:cs="Times New Roman"/>
                <w:b/>
                <w:szCs w:val="26"/>
                <w:lang w:val="nl-NL"/>
              </w:rPr>
              <w:t>Tổng số điểm</w:t>
            </w:r>
          </w:p>
        </w:tc>
        <w:tc>
          <w:tcPr>
            <w:tcW w:w="1994" w:type="dxa"/>
            <w:gridSpan w:val="2"/>
            <w:shd w:val="clear" w:color="auto" w:fill="auto"/>
            <w:vAlign w:val="center"/>
          </w:tcPr>
          <w:p w14:paraId="4BA137D8">
            <w:pPr>
              <w:spacing w:line="276" w:lineRule="auto"/>
              <w:jc w:val="center"/>
              <w:rPr>
                <w:rFonts w:cs="Times New Roman"/>
                <w:b/>
                <w:iCs/>
                <w:szCs w:val="26"/>
                <w:lang w:val="nl-NL"/>
              </w:rPr>
            </w:pPr>
            <w:r>
              <w:rPr>
                <w:rFonts w:cs="Times New Roman"/>
                <w:b/>
                <w:iCs/>
                <w:szCs w:val="26"/>
                <w:lang w:val="nl-NL"/>
              </w:rPr>
              <w:t>4,0 điểm</w:t>
            </w:r>
          </w:p>
        </w:tc>
        <w:tc>
          <w:tcPr>
            <w:tcW w:w="2219" w:type="dxa"/>
            <w:gridSpan w:val="2"/>
            <w:shd w:val="clear" w:color="auto" w:fill="auto"/>
            <w:vAlign w:val="center"/>
          </w:tcPr>
          <w:p w14:paraId="2F7C7466">
            <w:pPr>
              <w:spacing w:line="276" w:lineRule="auto"/>
              <w:jc w:val="center"/>
              <w:rPr>
                <w:rFonts w:cs="Times New Roman"/>
                <w:b/>
                <w:iCs/>
                <w:szCs w:val="26"/>
                <w:lang w:val="nl-NL"/>
              </w:rPr>
            </w:pPr>
            <w:r>
              <w:rPr>
                <w:rFonts w:cs="Times New Roman"/>
                <w:b/>
                <w:iCs/>
                <w:szCs w:val="26"/>
                <w:lang w:val="nl-NL"/>
              </w:rPr>
              <w:t>3,0 điểm</w:t>
            </w:r>
          </w:p>
        </w:tc>
        <w:tc>
          <w:tcPr>
            <w:tcW w:w="2072" w:type="dxa"/>
            <w:gridSpan w:val="2"/>
            <w:shd w:val="clear" w:color="auto" w:fill="auto"/>
            <w:vAlign w:val="center"/>
          </w:tcPr>
          <w:p w14:paraId="4F5E8613">
            <w:pPr>
              <w:spacing w:line="276" w:lineRule="auto"/>
              <w:jc w:val="center"/>
              <w:rPr>
                <w:rFonts w:cs="Times New Roman"/>
                <w:b/>
                <w:iCs/>
                <w:szCs w:val="26"/>
                <w:lang w:val="nl-NL"/>
              </w:rPr>
            </w:pPr>
            <w:r>
              <w:rPr>
                <w:rFonts w:cs="Times New Roman"/>
                <w:b/>
                <w:iCs/>
                <w:szCs w:val="26"/>
                <w:lang w:val="nl-NL"/>
              </w:rPr>
              <w:t>3,0 điểm</w:t>
            </w:r>
          </w:p>
        </w:tc>
        <w:tc>
          <w:tcPr>
            <w:tcW w:w="2089" w:type="dxa"/>
            <w:gridSpan w:val="2"/>
            <w:shd w:val="clear" w:color="auto" w:fill="auto"/>
            <w:vAlign w:val="center"/>
          </w:tcPr>
          <w:p w14:paraId="3EE83D39">
            <w:pPr>
              <w:spacing w:line="276" w:lineRule="auto"/>
              <w:jc w:val="center"/>
              <w:rPr>
                <w:rFonts w:cs="Times New Roman"/>
                <w:b/>
                <w:iCs/>
                <w:szCs w:val="26"/>
                <w:lang w:val="nl-NL"/>
              </w:rPr>
            </w:pPr>
            <w:r>
              <w:rPr>
                <w:rFonts w:cs="Times New Roman"/>
                <w:b/>
                <w:iCs/>
                <w:szCs w:val="26"/>
                <w:lang w:val="nl-NL"/>
              </w:rPr>
              <w:t>0 điểm</w:t>
            </w:r>
          </w:p>
        </w:tc>
        <w:tc>
          <w:tcPr>
            <w:tcW w:w="2085" w:type="dxa"/>
            <w:gridSpan w:val="2"/>
            <w:shd w:val="clear" w:color="auto" w:fill="auto"/>
            <w:vAlign w:val="center"/>
          </w:tcPr>
          <w:p w14:paraId="01DB54FB">
            <w:pPr>
              <w:spacing w:line="276" w:lineRule="auto"/>
              <w:jc w:val="center"/>
              <w:rPr>
                <w:rFonts w:cs="Times New Roman"/>
                <w:b/>
                <w:iCs/>
                <w:szCs w:val="26"/>
                <w:lang w:val="nl-NL"/>
              </w:rPr>
            </w:pPr>
            <w:r>
              <w:rPr>
                <w:rFonts w:cs="Times New Roman"/>
                <w:b/>
                <w:iCs/>
                <w:szCs w:val="26"/>
                <w:lang w:val="nl-NL"/>
              </w:rPr>
              <w:t>10 điểm</w:t>
            </w:r>
          </w:p>
        </w:tc>
        <w:tc>
          <w:tcPr>
            <w:tcW w:w="1075" w:type="dxa"/>
            <w:shd w:val="clear" w:color="auto" w:fill="auto"/>
          </w:tcPr>
          <w:p w14:paraId="59021A8F">
            <w:pPr>
              <w:spacing w:line="276" w:lineRule="auto"/>
              <w:jc w:val="center"/>
              <w:rPr>
                <w:rFonts w:cs="Times New Roman"/>
                <w:b/>
                <w:iCs/>
                <w:szCs w:val="26"/>
                <w:lang w:val="nl-NL"/>
              </w:rPr>
            </w:pPr>
            <w:r>
              <w:rPr>
                <w:rFonts w:cs="Times New Roman"/>
                <w:b/>
                <w:iCs/>
                <w:szCs w:val="26"/>
                <w:lang w:val="nl-NL"/>
              </w:rPr>
              <w:t>10 điểm</w:t>
            </w:r>
          </w:p>
        </w:tc>
      </w:tr>
    </w:tbl>
    <w:p w14:paraId="1369B8B7">
      <w:pPr>
        <w:widowControl w:val="0"/>
        <w:spacing w:line="276" w:lineRule="auto"/>
        <w:rPr>
          <w:rFonts w:cs="Times New Roman"/>
          <w:b/>
          <w:bCs/>
          <w:color w:val="000000" w:themeColor="text1"/>
          <w:szCs w:val="26"/>
          <w:lang w:val="vi-VN"/>
          <w14:textFill>
            <w14:solidFill>
              <w14:schemeClr w14:val="tx1"/>
            </w14:solidFill>
          </w14:textFill>
        </w:rPr>
      </w:pPr>
    </w:p>
    <w:p w14:paraId="0B02F6EB">
      <w:pPr>
        <w:widowControl w:val="0"/>
        <w:spacing w:line="276" w:lineRule="auto"/>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2) B</w:t>
      </w:r>
      <w:r>
        <w:rPr>
          <w:rFonts w:cs="Times New Roman"/>
          <w:b/>
          <w:bCs/>
          <w:color w:val="000000" w:themeColor="text1"/>
          <w:szCs w:val="26"/>
          <w:lang w:val="vi-VN"/>
          <w14:textFill>
            <w14:solidFill>
              <w14:schemeClr w14:val="tx1"/>
            </w14:solidFill>
          </w14:textFill>
        </w:rPr>
        <w:t>ản đặc tả:</w:t>
      </w:r>
    </w:p>
    <w:tbl>
      <w:tblPr>
        <w:tblStyle w:val="16"/>
        <w:tblW w:w="139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557"/>
        <w:gridCol w:w="8082"/>
        <w:gridCol w:w="743"/>
        <w:gridCol w:w="730"/>
        <w:gridCol w:w="708"/>
        <w:gridCol w:w="730"/>
      </w:tblGrid>
      <w:tr w14:paraId="49C5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48335181">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Nội dung</w:t>
            </w:r>
          </w:p>
        </w:tc>
        <w:tc>
          <w:tcPr>
            <w:tcW w:w="1557" w:type="dxa"/>
            <w:vMerge w:val="restart"/>
            <w:vAlign w:val="center"/>
          </w:tcPr>
          <w:p w14:paraId="1C1B00FB">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Mức độ</w:t>
            </w:r>
          </w:p>
        </w:tc>
        <w:tc>
          <w:tcPr>
            <w:tcW w:w="8082" w:type="dxa"/>
            <w:vMerge w:val="restart"/>
            <w:vAlign w:val="center"/>
          </w:tcPr>
          <w:p w14:paraId="77348D43">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Yêu cầu cần đạt</w:t>
            </w:r>
          </w:p>
        </w:tc>
        <w:tc>
          <w:tcPr>
            <w:tcW w:w="1473" w:type="dxa"/>
            <w:gridSpan w:val="2"/>
          </w:tcPr>
          <w:p w14:paraId="7B3F4E6A">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Số câu hỏi</w:t>
            </w:r>
          </w:p>
        </w:tc>
        <w:tc>
          <w:tcPr>
            <w:tcW w:w="1438" w:type="dxa"/>
            <w:gridSpan w:val="2"/>
          </w:tcPr>
          <w:p w14:paraId="717CE503">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Câu hỏi</w:t>
            </w:r>
          </w:p>
        </w:tc>
      </w:tr>
      <w:tr w14:paraId="3CAC1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5754700">
            <w:pPr>
              <w:widowControl w:val="0"/>
              <w:spacing w:line="276" w:lineRule="auto"/>
              <w:rPr>
                <w:rFonts w:cs="Times New Roman"/>
                <w:b/>
                <w:bCs/>
                <w:color w:val="000000" w:themeColor="text1"/>
                <w:szCs w:val="26"/>
                <w14:textFill>
                  <w14:solidFill>
                    <w14:schemeClr w14:val="tx1"/>
                  </w14:solidFill>
                </w14:textFill>
              </w:rPr>
            </w:pPr>
          </w:p>
        </w:tc>
        <w:tc>
          <w:tcPr>
            <w:tcW w:w="1557" w:type="dxa"/>
            <w:vMerge w:val="continue"/>
          </w:tcPr>
          <w:p w14:paraId="2962F0C0">
            <w:pPr>
              <w:widowControl w:val="0"/>
              <w:spacing w:line="276" w:lineRule="auto"/>
              <w:rPr>
                <w:rFonts w:cs="Times New Roman"/>
                <w:b/>
                <w:bCs/>
                <w:color w:val="000000" w:themeColor="text1"/>
                <w:szCs w:val="26"/>
                <w14:textFill>
                  <w14:solidFill>
                    <w14:schemeClr w14:val="tx1"/>
                  </w14:solidFill>
                </w14:textFill>
              </w:rPr>
            </w:pPr>
          </w:p>
        </w:tc>
        <w:tc>
          <w:tcPr>
            <w:tcW w:w="8082" w:type="dxa"/>
            <w:vMerge w:val="continue"/>
          </w:tcPr>
          <w:p w14:paraId="6760A271">
            <w:pPr>
              <w:widowControl w:val="0"/>
              <w:spacing w:line="276" w:lineRule="auto"/>
              <w:rPr>
                <w:rFonts w:cs="Times New Roman"/>
                <w:b/>
                <w:bCs/>
                <w:color w:val="000000" w:themeColor="text1"/>
                <w:szCs w:val="26"/>
                <w14:textFill>
                  <w14:solidFill>
                    <w14:schemeClr w14:val="tx1"/>
                  </w14:solidFill>
                </w14:textFill>
              </w:rPr>
            </w:pPr>
          </w:p>
        </w:tc>
        <w:tc>
          <w:tcPr>
            <w:tcW w:w="743" w:type="dxa"/>
            <w:vAlign w:val="center"/>
          </w:tcPr>
          <w:p w14:paraId="71AEE539">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TL (Số ý)</w:t>
            </w:r>
          </w:p>
        </w:tc>
        <w:tc>
          <w:tcPr>
            <w:tcW w:w="730" w:type="dxa"/>
            <w:vAlign w:val="center"/>
          </w:tcPr>
          <w:p w14:paraId="05946EAA">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TN (Số câu)</w:t>
            </w:r>
          </w:p>
        </w:tc>
        <w:tc>
          <w:tcPr>
            <w:tcW w:w="708" w:type="dxa"/>
            <w:vAlign w:val="center"/>
          </w:tcPr>
          <w:p w14:paraId="3EB76E3A">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TL (Số ý)</w:t>
            </w:r>
          </w:p>
        </w:tc>
        <w:tc>
          <w:tcPr>
            <w:tcW w:w="730" w:type="dxa"/>
            <w:vAlign w:val="center"/>
          </w:tcPr>
          <w:p w14:paraId="51953E4D">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TN (Số câu)</w:t>
            </w:r>
          </w:p>
        </w:tc>
      </w:tr>
      <w:tr w14:paraId="3BC8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3"/>
            <w:shd w:val="clear" w:color="auto" w:fill="FFFF00"/>
            <w:vAlign w:val="center"/>
          </w:tcPr>
          <w:p w14:paraId="36268235">
            <w:pPr>
              <w:widowControl w:val="0"/>
              <w:spacing w:line="276" w:lineRule="auto"/>
              <w:rPr>
                <w:rFonts w:cs="Times New Roman"/>
                <w:b/>
                <w:bCs/>
                <w:color w:val="000000" w:themeColor="text1"/>
                <w:szCs w:val="26"/>
                <w14:textFill>
                  <w14:solidFill>
                    <w14:schemeClr w14:val="tx1"/>
                  </w14:solidFill>
                </w14:textFill>
              </w:rPr>
            </w:pPr>
            <w:r>
              <w:rPr>
                <w:rFonts w:cs="Times New Roman"/>
                <w:b/>
                <w:bCs/>
                <w:szCs w:val="26"/>
              </w:rPr>
              <w:t>Chương 5. Điện (13 tiết)</w:t>
            </w:r>
          </w:p>
        </w:tc>
        <w:tc>
          <w:tcPr>
            <w:tcW w:w="743" w:type="dxa"/>
            <w:shd w:val="clear" w:color="auto" w:fill="FFFF00"/>
            <w:vAlign w:val="center"/>
          </w:tcPr>
          <w:p w14:paraId="721E901C">
            <w:pPr>
              <w:widowControl w:val="0"/>
              <w:spacing w:line="276" w:lineRule="auto"/>
              <w:jc w:val="center"/>
              <w:rPr>
                <w:rFonts w:cs="Times New Roman"/>
                <w:b/>
                <w:color w:val="FF0000"/>
                <w:szCs w:val="26"/>
              </w:rPr>
            </w:pPr>
          </w:p>
        </w:tc>
        <w:tc>
          <w:tcPr>
            <w:tcW w:w="730" w:type="dxa"/>
            <w:shd w:val="clear" w:color="auto" w:fill="FFFF00"/>
            <w:vAlign w:val="center"/>
          </w:tcPr>
          <w:p w14:paraId="00279134">
            <w:pPr>
              <w:widowControl w:val="0"/>
              <w:spacing w:line="276" w:lineRule="auto"/>
              <w:jc w:val="center"/>
              <w:rPr>
                <w:rFonts w:cs="Times New Roman"/>
                <w:b/>
                <w:color w:val="000000" w:themeColor="text1"/>
                <w:szCs w:val="26"/>
                <w14:textFill>
                  <w14:solidFill>
                    <w14:schemeClr w14:val="tx1"/>
                  </w14:solidFill>
                </w14:textFill>
              </w:rPr>
            </w:pPr>
          </w:p>
        </w:tc>
        <w:tc>
          <w:tcPr>
            <w:tcW w:w="708" w:type="dxa"/>
            <w:shd w:val="clear" w:color="auto" w:fill="FFFF00"/>
            <w:vAlign w:val="center"/>
          </w:tcPr>
          <w:p w14:paraId="4A9ABC06">
            <w:pPr>
              <w:widowControl w:val="0"/>
              <w:spacing w:line="276" w:lineRule="auto"/>
              <w:jc w:val="center"/>
              <w:rPr>
                <w:rFonts w:cs="Times New Roman"/>
                <w:b/>
                <w:color w:val="FF0000"/>
                <w:szCs w:val="26"/>
              </w:rPr>
            </w:pPr>
          </w:p>
        </w:tc>
        <w:tc>
          <w:tcPr>
            <w:tcW w:w="730" w:type="dxa"/>
            <w:shd w:val="clear" w:color="auto" w:fill="FFFF00"/>
            <w:vAlign w:val="center"/>
          </w:tcPr>
          <w:p w14:paraId="438C96D6">
            <w:pPr>
              <w:widowControl w:val="0"/>
              <w:spacing w:line="276" w:lineRule="auto"/>
              <w:jc w:val="center"/>
              <w:rPr>
                <w:rFonts w:cs="Times New Roman"/>
                <w:color w:val="000000" w:themeColor="text1"/>
                <w:szCs w:val="26"/>
                <w14:textFill>
                  <w14:solidFill>
                    <w14:schemeClr w14:val="tx1"/>
                  </w14:solidFill>
                </w14:textFill>
              </w:rPr>
            </w:pPr>
          </w:p>
        </w:tc>
      </w:tr>
      <w:tr w14:paraId="38EA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29499440">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lang w:val="vi-VN"/>
                <w14:textFill>
                  <w14:solidFill>
                    <w14:schemeClr w14:val="tx1"/>
                  </w14:solidFill>
                </w14:textFill>
              </w:rPr>
              <w:t>Hiện tượng nhiễm điện</w:t>
            </w:r>
          </w:p>
        </w:tc>
        <w:tc>
          <w:tcPr>
            <w:tcW w:w="1557" w:type="dxa"/>
            <w:vAlign w:val="center"/>
          </w:tcPr>
          <w:p w14:paraId="2F3379B3">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szCs w:val="26"/>
              </w:rPr>
              <w:t>Nhận biết</w:t>
            </w:r>
          </w:p>
        </w:tc>
        <w:tc>
          <w:tcPr>
            <w:tcW w:w="8082" w:type="dxa"/>
            <w:vAlign w:val="center"/>
          </w:tcPr>
          <w:p w14:paraId="23FABD51">
            <w:pPr>
              <w:spacing w:line="276" w:lineRule="auto"/>
              <w:contextualSpacing/>
              <w:rPr>
                <w:rFonts w:cs="Times New Roman"/>
                <w:color w:val="000000" w:themeColor="text1"/>
                <w:szCs w:val="26"/>
                <w14:textFill>
                  <w14:solidFill>
                    <w14:schemeClr w14:val="tx1"/>
                  </w14:solidFill>
                </w14:textFill>
              </w:rPr>
            </w:pPr>
            <w:r>
              <w:rPr>
                <w:rFonts w:cs="Times New Roman"/>
                <w:szCs w:val="26"/>
              </w:rPr>
              <w:t xml:space="preserve">- </w:t>
            </w:r>
            <w:r>
              <w:rPr>
                <w:rFonts w:cs="Times New Roman"/>
                <w:color w:val="000000" w:themeColor="text1"/>
                <w:szCs w:val="26"/>
                <w14:textFill>
                  <w14:solidFill>
                    <w14:schemeClr w14:val="tx1"/>
                  </w14:solidFill>
                </w14:textFill>
              </w:rPr>
              <w:t>Lấy được ví dụ về hiện tượng nhiễm điện.</w:t>
            </w:r>
          </w:p>
        </w:tc>
        <w:tc>
          <w:tcPr>
            <w:tcW w:w="743" w:type="dxa"/>
            <w:vAlign w:val="center"/>
          </w:tcPr>
          <w:p w14:paraId="71D54ECB">
            <w:pPr>
              <w:widowControl w:val="0"/>
              <w:spacing w:line="276" w:lineRule="auto"/>
              <w:contextualSpacing/>
              <w:jc w:val="center"/>
              <w:rPr>
                <w:rFonts w:cs="Times New Roman"/>
                <w:b/>
                <w:color w:val="FF0000"/>
                <w:szCs w:val="26"/>
              </w:rPr>
            </w:pPr>
          </w:p>
        </w:tc>
        <w:tc>
          <w:tcPr>
            <w:tcW w:w="730" w:type="dxa"/>
            <w:vAlign w:val="center"/>
          </w:tcPr>
          <w:p w14:paraId="149EF633">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251EB849">
            <w:pPr>
              <w:widowControl w:val="0"/>
              <w:spacing w:line="276" w:lineRule="auto"/>
              <w:contextualSpacing/>
              <w:jc w:val="center"/>
              <w:rPr>
                <w:rFonts w:cs="Times New Roman"/>
                <w:b/>
                <w:color w:val="FF0000"/>
                <w:szCs w:val="26"/>
              </w:rPr>
            </w:pPr>
          </w:p>
        </w:tc>
        <w:tc>
          <w:tcPr>
            <w:tcW w:w="730" w:type="dxa"/>
            <w:vAlign w:val="center"/>
          </w:tcPr>
          <w:p w14:paraId="01F1AAE9">
            <w:pPr>
              <w:widowControl w:val="0"/>
              <w:spacing w:line="276" w:lineRule="auto"/>
              <w:contextualSpacing/>
              <w:jc w:val="center"/>
              <w:rPr>
                <w:rFonts w:cs="Times New Roman"/>
                <w:color w:val="000000" w:themeColor="text1"/>
                <w:szCs w:val="26"/>
                <w14:textFill>
                  <w14:solidFill>
                    <w14:schemeClr w14:val="tx1"/>
                  </w14:solidFill>
                </w14:textFill>
              </w:rPr>
            </w:pPr>
          </w:p>
        </w:tc>
      </w:tr>
      <w:tr w14:paraId="2BC3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7FA9754">
            <w:pPr>
              <w:widowControl w:val="0"/>
              <w:spacing w:line="276" w:lineRule="auto"/>
              <w:contextualSpacing/>
              <w:rPr>
                <w:rFonts w:cs="Times New Roman"/>
                <w:b/>
                <w:bCs/>
                <w:color w:val="000000" w:themeColor="text1"/>
                <w:szCs w:val="26"/>
                <w14:textFill>
                  <w14:solidFill>
                    <w14:schemeClr w14:val="tx1"/>
                  </w14:solidFill>
                </w14:textFill>
              </w:rPr>
            </w:pPr>
          </w:p>
        </w:tc>
        <w:tc>
          <w:tcPr>
            <w:tcW w:w="1557" w:type="dxa"/>
            <w:vAlign w:val="center"/>
          </w:tcPr>
          <w:p w14:paraId="4BDDE9DB">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szCs w:val="26"/>
              </w:rPr>
              <w:t>Thông hiểu</w:t>
            </w:r>
          </w:p>
        </w:tc>
        <w:tc>
          <w:tcPr>
            <w:tcW w:w="8082" w:type="dxa"/>
            <w:vAlign w:val="center"/>
          </w:tcPr>
          <w:p w14:paraId="5E7FD5B0">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Mô tả cách làm một vật bị nhiễm điện.</w:t>
            </w:r>
          </w:p>
          <w:p w14:paraId="709B53A7">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 xml:space="preserve">Giải thích được sơ lược nguyên nhân một vật cách điện nhiễm điện </w:t>
            </w:r>
            <w:r>
              <w:rPr>
                <w:rFonts w:cs="Times New Roman"/>
                <w:color w:val="000000" w:themeColor="text1"/>
                <w:szCs w:val="26"/>
                <w14:textFill>
                  <w14:solidFill>
                    <w14:schemeClr w14:val="tx1"/>
                  </w14:solidFill>
                </w14:textFill>
              </w:rPr>
              <w:t xml:space="preserve">do </w:t>
            </w:r>
            <w:r>
              <w:rPr>
                <w:rFonts w:cs="Times New Roman"/>
                <w:color w:val="000000" w:themeColor="text1"/>
                <w:szCs w:val="26"/>
                <w:lang w:val="vi-VN"/>
                <w14:textFill>
                  <w14:solidFill>
                    <w14:schemeClr w14:val="tx1"/>
                  </w14:solidFill>
                </w14:textFill>
              </w:rPr>
              <w:t>cọ xát.</w:t>
            </w:r>
          </w:p>
          <w:p w14:paraId="63D6B604">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Chỉ ra được vật nhiễm điện chỉ có thể nhiễm một trong hai loại điện tích.</w:t>
            </w:r>
          </w:p>
        </w:tc>
        <w:tc>
          <w:tcPr>
            <w:tcW w:w="743" w:type="dxa"/>
            <w:vAlign w:val="center"/>
          </w:tcPr>
          <w:p w14:paraId="5DB9F081">
            <w:pPr>
              <w:widowControl w:val="0"/>
              <w:spacing w:line="276" w:lineRule="auto"/>
              <w:contextualSpacing/>
              <w:jc w:val="center"/>
              <w:rPr>
                <w:rFonts w:cs="Times New Roman"/>
                <w:b/>
                <w:color w:val="FF0000"/>
                <w:szCs w:val="26"/>
                <w:lang w:val="vi-VN"/>
              </w:rPr>
            </w:pPr>
          </w:p>
        </w:tc>
        <w:tc>
          <w:tcPr>
            <w:tcW w:w="730" w:type="dxa"/>
            <w:vAlign w:val="center"/>
          </w:tcPr>
          <w:p w14:paraId="1798CFB2">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6B3B3A7E">
            <w:pPr>
              <w:widowControl w:val="0"/>
              <w:spacing w:line="276" w:lineRule="auto"/>
              <w:contextualSpacing/>
              <w:jc w:val="center"/>
              <w:rPr>
                <w:rFonts w:cs="Times New Roman"/>
                <w:b/>
                <w:color w:val="FF0000"/>
                <w:szCs w:val="26"/>
                <w:lang w:val="vi-VN"/>
              </w:rPr>
            </w:pPr>
          </w:p>
        </w:tc>
        <w:tc>
          <w:tcPr>
            <w:tcW w:w="730" w:type="dxa"/>
            <w:vAlign w:val="center"/>
          </w:tcPr>
          <w:p w14:paraId="490F9325">
            <w:pPr>
              <w:widowControl w:val="0"/>
              <w:spacing w:line="276" w:lineRule="auto"/>
              <w:contextualSpacing/>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C1</w:t>
            </w:r>
          </w:p>
        </w:tc>
      </w:tr>
      <w:tr w14:paraId="5456B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50EDABD">
            <w:pPr>
              <w:widowControl w:val="0"/>
              <w:spacing w:line="276" w:lineRule="auto"/>
              <w:contextualSpacing/>
              <w:rPr>
                <w:rFonts w:cs="Times New Roman"/>
                <w:b/>
                <w:bCs/>
                <w:color w:val="000000" w:themeColor="text1"/>
                <w:szCs w:val="26"/>
                <w:lang w:val="vi-VN"/>
                <w14:textFill>
                  <w14:solidFill>
                    <w14:schemeClr w14:val="tx1"/>
                  </w14:solidFill>
                </w14:textFill>
              </w:rPr>
            </w:pPr>
          </w:p>
        </w:tc>
        <w:tc>
          <w:tcPr>
            <w:tcW w:w="1557" w:type="dxa"/>
            <w:vAlign w:val="center"/>
          </w:tcPr>
          <w:p w14:paraId="5DBCD5BA">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bCs/>
                <w:szCs w:val="26"/>
              </w:rPr>
              <w:t>Vận dụng</w:t>
            </w:r>
          </w:p>
        </w:tc>
        <w:tc>
          <w:tcPr>
            <w:tcW w:w="8082" w:type="dxa"/>
            <w:vAlign w:val="center"/>
          </w:tcPr>
          <w:p w14:paraId="563DDBD7">
            <w:pPr>
              <w:spacing w:line="276" w:lineRule="auto"/>
              <w:contextualSpacing/>
              <w:rPr>
                <w:rFonts w:cs="Times New Roman"/>
                <w:b/>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Giải thích được một vài hiện tượng thực tế liên quan đến sự nhiễm điện do cọ xát.</w:t>
            </w:r>
          </w:p>
        </w:tc>
        <w:tc>
          <w:tcPr>
            <w:tcW w:w="743" w:type="dxa"/>
            <w:vAlign w:val="center"/>
          </w:tcPr>
          <w:p w14:paraId="75DC31DB">
            <w:pPr>
              <w:widowControl w:val="0"/>
              <w:spacing w:line="276" w:lineRule="auto"/>
              <w:contextualSpacing/>
              <w:jc w:val="center"/>
              <w:rPr>
                <w:rFonts w:cs="Times New Roman"/>
                <w:b/>
                <w:color w:val="FF0000"/>
                <w:szCs w:val="26"/>
              </w:rPr>
            </w:pPr>
          </w:p>
        </w:tc>
        <w:tc>
          <w:tcPr>
            <w:tcW w:w="730" w:type="dxa"/>
            <w:vAlign w:val="center"/>
          </w:tcPr>
          <w:p w14:paraId="0DE4C03D">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130C0F04">
            <w:pPr>
              <w:widowControl w:val="0"/>
              <w:spacing w:line="276" w:lineRule="auto"/>
              <w:contextualSpacing/>
              <w:jc w:val="center"/>
              <w:rPr>
                <w:rFonts w:cs="Times New Roman"/>
                <w:b/>
                <w:color w:val="FF0000"/>
                <w:szCs w:val="26"/>
              </w:rPr>
            </w:pPr>
          </w:p>
        </w:tc>
        <w:tc>
          <w:tcPr>
            <w:tcW w:w="730" w:type="dxa"/>
            <w:vAlign w:val="center"/>
          </w:tcPr>
          <w:p w14:paraId="2CABBE61">
            <w:pPr>
              <w:widowControl w:val="0"/>
              <w:spacing w:line="276" w:lineRule="auto"/>
              <w:contextualSpacing/>
              <w:jc w:val="center"/>
              <w:rPr>
                <w:rFonts w:cs="Times New Roman"/>
                <w:color w:val="000000" w:themeColor="text1"/>
                <w:szCs w:val="26"/>
                <w14:textFill>
                  <w14:solidFill>
                    <w14:schemeClr w14:val="tx1"/>
                  </w14:solidFill>
                </w14:textFill>
              </w:rPr>
            </w:pPr>
          </w:p>
        </w:tc>
      </w:tr>
      <w:tr w14:paraId="58874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62A64E3">
            <w:pPr>
              <w:widowControl w:val="0"/>
              <w:spacing w:line="276" w:lineRule="auto"/>
              <w:contextualSpacing/>
              <w:rPr>
                <w:rFonts w:cs="Times New Roman"/>
                <w:b/>
                <w:bCs/>
                <w:color w:val="000000" w:themeColor="text1"/>
                <w:szCs w:val="26"/>
                <w14:textFill>
                  <w14:solidFill>
                    <w14:schemeClr w14:val="tx1"/>
                  </w14:solidFill>
                </w14:textFill>
              </w:rPr>
            </w:pPr>
          </w:p>
        </w:tc>
        <w:tc>
          <w:tcPr>
            <w:tcW w:w="1557" w:type="dxa"/>
            <w:vAlign w:val="center"/>
          </w:tcPr>
          <w:p w14:paraId="252EFB16">
            <w:pPr>
              <w:widowControl w:val="0"/>
              <w:spacing w:line="276" w:lineRule="auto"/>
              <w:contextualSpacing/>
              <w:jc w:val="center"/>
              <w:rPr>
                <w:rFonts w:cs="Times New Roman"/>
                <w:b/>
                <w:bCs/>
                <w:szCs w:val="26"/>
              </w:rPr>
            </w:pPr>
            <w:r>
              <w:rPr>
                <w:rFonts w:cs="Times New Roman"/>
                <w:b/>
                <w:bCs/>
                <w:szCs w:val="26"/>
              </w:rPr>
              <w:t>Vận dụng cao</w:t>
            </w:r>
          </w:p>
        </w:tc>
        <w:tc>
          <w:tcPr>
            <w:tcW w:w="8082" w:type="dxa"/>
            <w:vAlign w:val="center"/>
          </w:tcPr>
          <w:p w14:paraId="67240D89">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Vận dụng phản ứng liên kết ion để giải thích cơ chế vật nhiễm điện.</w:t>
            </w:r>
          </w:p>
        </w:tc>
        <w:tc>
          <w:tcPr>
            <w:tcW w:w="743" w:type="dxa"/>
            <w:vAlign w:val="center"/>
          </w:tcPr>
          <w:p w14:paraId="4EB52DCA">
            <w:pPr>
              <w:widowControl w:val="0"/>
              <w:spacing w:line="276" w:lineRule="auto"/>
              <w:contextualSpacing/>
              <w:jc w:val="center"/>
              <w:rPr>
                <w:rFonts w:cs="Times New Roman"/>
                <w:b/>
                <w:color w:val="FF0000"/>
                <w:szCs w:val="26"/>
              </w:rPr>
            </w:pPr>
          </w:p>
        </w:tc>
        <w:tc>
          <w:tcPr>
            <w:tcW w:w="730" w:type="dxa"/>
            <w:vAlign w:val="center"/>
          </w:tcPr>
          <w:p w14:paraId="02B3EB9F">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10CABE80">
            <w:pPr>
              <w:widowControl w:val="0"/>
              <w:spacing w:line="276" w:lineRule="auto"/>
              <w:contextualSpacing/>
              <w:jc w:val="center"/>
              <w:rPr>
                <w:rFonts w:cs="Times New Roman"/>
                <w:b/>
                <w:color w:val="FF0000"/>
                <w:szCs w:val="26"/>
              </w:rPr>
            </w:pPr>
          </w:p>
        </w:tc>
        <w:tc>
          <w:tcPr>
            <w:tcW w:w="730" w:type="dxa"/>
            <w:vAlign w:val="center"/>
          </w:tcPr>
          <w:p w14:paraId="135139D3">
            <w:pPr>
              <w:widowControl w:val="0"/>
              <w:spacing w:line="276" w:lineRule="auto"/>
              <w:contextualSpacing/>
              <w:jc w:val="center"/>
              <w:rPr>
                <w:rFonts w:cs="Times New Roman"/>
                <w:color w:val="000000" w:themeColor="text1"/>
                <w:szCs w:val="26"/>
                <w14:textFill>
                  <w14:solidFill>
                    <w14:schemeClr w14:val="tx1"/>
                  </w14:solidFill>
                </w14:textFill>
              </w:rPr>
            </w:pPr>
          </w:p>
        </w:tc>
      </w:tr>
      <w:tr w14:paraId="4F88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ACC27DF">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Dòng điện; Nguồn điện</w:t>
            </w:r>
          </w:p>
        </w:tc>
        <w:tc>
          <w:tcPr>
            <w:tcW w:w="1557" w:type="dxa"/>
            <w:vAlign w:val="center"/>
          </w:tcPr>
          <w:p w14:paraId="04B0CEE5">
            <w:pPr>
              <w:widowControl w:val="0"/>
              <w:spacing w:line="276" w:lineRule="auto"/>
              <w:contextualSpacing/>
              <w:jc w:val="center"/>
              <w:rPr>
                <w:rFonts w:cs="Times New Roman"/>
                <w:b/>
                <w:bCs/>
                <w:szCs w:val="26"/>
              </w:rPr>
            </w:pPr>
            <w:r>
              <w:rPr>
                <w:rFonts w:cs="Times New Roman"/>
                <w:b/>
                <w:szCs w:val="26"/>
              </w:rPr>
              <w:t>Nhận biết</w:t>
            </w:r>
          </w:p>
        </w:tc>
        <w:tc>
          <w:tcPr>
            <w:tcW w:w="8082" w:type="dxa"/>
            <w:vAlign w:val="center"/>
          </w:tcPr>
          <w:p w14:paraId="21AA8805">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Nhận biết được kí hiệu nguồn điện.</w:t>
            </w:r>
          </w:p>
          <w:p w14:paraId="595E3FFB">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Phát biểu được định nghĩa về dòng điện.</w:t>
            </w:r>
          </w:p>
          <w:p w14:paraId="1CCA88BB">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Kể tên được một số vật liệu dẫn điện và vật liệu không dẫn điện.</w:t>
            </w:r>
          </w:p>
          <w:p w14:paraId="2C1961D1">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Nêu được </w:t>
            </w:r>
            <w:r>
              <w:rPr>
                <w:rFonts w:cs="Times New Roman"/>
                <w:color w:val="000000" w:themeColor="text1"/>
                <w:szCs w:val="26"/>
                <w:lang w:val="vi-VN"/>
                <w14:textFill>
                  <w14:solidFill>
                    <w14:schemeClr w14:val="tx1"/>
                  </w14:solidFill>
                </w14:textFill>
              </w:rPr>
              <w:t>nguồn điện có khả năng cung cấp năng lượng điện</w:t>
            </w:r>
            <w:r>
              <w:rPr>
                <w:rFonts w:cs="Times New Roman"/>
                <w:color w:val="000000" w:themeColor="text1"/>
                <w:szCs w:val="26"/>
                <w14:textFill>
                  <w14:solidFill>
                    <w14:schemeClr w14:val="tx1"/>
                  </w14:solidFill>
                </w14:textFill>
              </w:rPr>
              <w:t>.</w:t>
            </w:r>
          </w:p>
          <w:p w14:paraId="19D53677">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Kể tên được một số nguồn điện trong thực tế.</w:t>
            </w:r>
          </w:p>
        </w:tc>
        <w:tc>
          <w:tcPr>
            <w:tcW w:w="743" w:type="dxa"/>
            <w:vAlign w:val="center"/>
          </w:tcPr>
          <w:p w14:paraId="4E1D9EBB">
            <w:pPr>
              <w:widowControl w:val="0"/>
              <w:spacing w:line="276" w:lineRule="auto"/>
              <w:contextualSpacing/>
              <w:jc w:val="center"/>
              <w:rPr>
                <w:rFonts w:cs="Times New Roman"/>
                <w:b/>
                <w:color w:val="FF0000"/>
                <w:szCs w:val="26"/>
              </w:rPr>
            </w:pPr>
          </w:p>
        </w:tc>
        <w:tc>
          <w:tcPr>
            <w:tcW w:w="730" w:type="dxa"/>
            <w:vAlign w:val="center"/>
          </w:tcPr>
          <w:p w14:paraId="02BA82B0">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4330822E">
            <w:pPr>
              <w:widowControl w:val="0"/>
              <w:spacing w:line="276" w:lineRule="auto"/>
              <w:contextualSpacing/>
              <w:jc w:val="center"/>
              <w:rPr>
                <w:rFonts w:cs="Times New Roman"/>
                <w:b/>
                <w:color w:val="FF0000"/>
                <w:szCs w:val="26"/>
              </w:rPr>
            </w:pPr>
          </w:p>
        </w:tc>
        <w:tc>
          <w:tcPr>
            <w:tcW w:w="730" w:type="dxa"/>
            <w:vAlign w:val="center"/>
          </w:tcPr>
          <w:p w14:paraId="2CB45DAA">
            <w:pPr>
              <w:widowControl w:val="0"/>
              <w:spacing w:line="276" w:lineRule="auto"/>
              <w:contextualSpacing/>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C2</w:t>
            </w:r>
          </w:p>
        </w:tc>
      </w:tr>
      <w:tr w14:paraId="1EE5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38F4A3D3">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1557" w:type="dxa"/>
            <w:vAlign w:val="center"/>
          </w:tcPr>
          <w:p w14:paraId="48FC86D7">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133C282D">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Nguồn điện 1 chiều luôn có 2 cực (âm, dương) cố định.</w:t>
            </w:r>
          </w:p>
          <w:p w14:paraId="4886CF10">
            <w:pPr>
              <w:widowControl w:val="0"/>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Nguồn điện xoay chiều đổi cực liên tục.</w:t>
            </w:r>
          </w:p>
          <w:p w14:paraId="234FAC85">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nguyên nhân vật dẫn điện, vật không dẫn điện.</w:t>
            </w:r>
          </w:p>
        </w:tc>
        <w:tc>
          <w:tcPr>
            <w:tcW w:w="743" w:type="dxa"/>
            <w:vAlign w:val="center"/>
          </w:tcPr>
          <w:p w14:paraId="76C09798">
            <w:pPr>
              <w:widowControl w:val="0"/>
              <w:spacing w:line="276" w:lineRule="auto"/>
              <w:contextualSpacing/>
              <w:jc w:val="center"/>
              <w:rPr>
                <w:rFonts w:cs="Times New Roman"/>
                <w:b/>
                <w:color w:val="FF0000"/>
                <w:szCs w:val="26"/>
              </w:rPr>
            </w:pPr>
          </w:p>
        </w:tc>
        <w:tc>
          <w:tcPr>
            <w:tcW w:w="730" w:type="dxa"/>
            <w:vAlign w:val="center"/>
          </w:tcPr>
          <w:p w14:paraId="46369BDB">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457B5E1F">
            <w:pPr>
              <w:widowControl w:val="0"/>
              <w:spacing w:line="276" w:lineRule="auto"/>
              <w:contextualSpacing/>
              <w:jc w:val="center"/>
              <w:rPr>
                <w:rFonts w:cs="Times New Roman"/>
                <w:b/>
                <w:color w:val="FF0000"/>
                <w:szCs w:val="26"/>
              </w:rPr>
            </w:pPr>
          </w:p>
        </w:tc>
        <w:tc>
          <w:tcPr>
            <w:tcW w:w="730" w:type="dxa"/>
            <w:vAlign w:val="center"/>
          </w:tcPr>
          <w:p w14:paraId="06A946CD">
            <w:pPr>
              <w:widowControl w:val="0"/>
              <w:spacing w:line="276" w:lineRule="auto"/>
              <w:contextualSpacing/>
              <w:jc w:val="center"/>
              <w:rPr>
                <w:rFonts w:cs="Times New Roman"/>
                <w:color w:val="000000" w:themeColor="text1"/>
                <w:szCs w:val="26"/>
                <w14:textFill>
                  <w14:solidFill>
                    <w14:schemeClr w14:val="tx1"/>
                  </w14:solidFill>
                </w14:textFill>
              </w:rPr>
            </w:pPr>
          </w:p>
        </w:tc>
      </w:tr>
      <w:tr w14:paraId="51F1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A10BE0B">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lang w:val="vi-VN"/>
                <w14:textFill>
                  <w14:solidFill>
                    <w14:schemeClr w14:val="tx1"/>
                  </w14:solidFill>
                </w14:textFill>
              </w:rPr>
              <w:t>Mạch điện đơn giản</w:t>
            </w:r>
            <w:r>
              <w:rPr>
                <w:rFonts w:cs="Times New Roman"/>
                <w:b/>
                <w:color w:val="000000" w:themeColor="text1"/>
                <w:szCs w:val="26"/>
                <w14:textFill>
                  <w14:solidFill>
                    <w14:schemeClr w14:val="tx1"/>
                  </w14:solidFill>
                </w14:textFill>
              </w:rPr>
              <w:t xml:space="preserve"> </w:t>
            </w:r>
          </w:p>
        </w:tc>
        <w:tc>
          <w:tcPr>
            <w:tcW w:w="1557" w:type="dxa"/>
            <w:vAlign w:val="center"/>
          </w:tcPr>
          <w:p w14:paraId="7F5935E6">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Nhận biết</w:t>
            </w:r>
          </w:p>
        </w:tc>
        <w:tc>
          <w:tcPr>
            <w:tcW w:w="8082" w:type="dxa"/>
            <w:vAlign w:val="center"/>
          </w:tcPr>
          <w:p w14:paraId="3E18C37E">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Nhận biết</w:t>
            </w:r>
            <w:r>
              <w:rPr>
                <w:rFonts w:cs="Times New Roman"/>
                <w:color w:val="000000" w:themeColor="text1"/>
                <w:szCs w:val="26"/>
                <w:lang w:val="vi-VN"/>
                <w14:textFill>
                  <w14:solidFill>
                    <w14:schemeClr w14:val="tx1"/>
                  </w14:solidFill>
                </w14:textFill>
              </w:rPr>
              <w:t xml:space="preserve"> kí hiệu mô tả: </w:t>
            </w:r>
            <w:r>
              <w:rPr>
                <w:rFonts w:cs="Times New Roman"/>
                <w:color w:val="000000" w:themeColor="text1"/>
                <w:szCs w:val="26"/>
                <w14:textFill>
                  <w14:solidFill>
                    <w14:schemeClr w14:val="tx1"/>
                  </w14:solidFill>
                </w14:textFill>
              </w:rPr>
              <w:t xml:space="preserve">nguồn điện, </w:t>
            </w:r>
            <w:r>
              <w:rPr>
                <w:rFonts w:cs="Times New Roman"/>
                <w:color w:val="000000" w:themeColor="text1"/>
                <w:szCs w:val="26"/>
                <w:lang w:val="vi-VN"/>
                <w14:textFill>
                  <w14:solidFill>
                    <w14:schemeClr w14:val="tx1"/>
                  </w14:solidFill>
                </w14:textFill>
              </w:rPr>
              <w:t>điện trở, biến trở, chuông, ampe kế, vôn kế,</w:t>
            </w:r>
            <w:r>
              <w:rPr>
                <w:rFonts w:cs="Times New Roman"/>
                <w:color w:val="000000" w:themeColor="text1"/>
                <w:szCs w:val="26"/>
                <w14:textFill>
                  <w14:solidFill>
                    <w14:schemeClr w14:val="tx1"/>
                  </w14:solidFill>
                </w14:textFill>
              </w:rPr>
              <w:t xml:space="preserve"> cầu chì,</w:t>
            </w:r>
            <w:r>
              <w:rPr>
                <w:rFonts w:cs="Times New Roman"/>
                <w:color w:val="000000" w:themeColor="text1"/>
                <w:szCs w:val="26"/>
                <w:lang w:val="vi-VN"/>
                <w14:textFill>
                  <w14:solidFill>
                    <w14:schemeClr w14:val="tx1"/>
                  </w14:solidFill>
                </w14:textFill>
              </w:rPr>
              <w:t xml:space="preserve"> đi ốt và đi ốt phát quang.</w:t>
            </w:r>
          </w:p>
        </w:tc>
        <w:tc>
          <w:tcPr>
            <w:tcW w:w="743" w:type="dxa"/>
            <w:vAlign w:val="center"/>
          </w:tcPr>
          <w:p w14:paraId="4C372266">
            <w:pPr>
              <w:widowControl w:val="0"/>
              <w:spacing w:line="276" w:lineRule="auto"/>
              <w:contextualSpacing/>
              <w:jc w:val="center"/>
              <w:rPr>
                <w:rFonts w:cs="Times New Roman"/>
                <w:b/>
                <w:color w:val="FF0000"/>
                <w:szCs w:val="26"/>
              </w:rPr>
            </w:pPr>
          </w:p>
        </w:tc>
        <w:tc>
          <w:tcPr>
            <w:tcW w:w="730" w:type="dxa"/>
            <w:vAlign w:val="center"/>
          </w:tcPr>
          <w:p w14:paraId="1ADEDF85">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46FD4E4A">
            <w:pPr>
              <w:widowControl w:val="0"/>
              <w:spacing w:line="276" w:lineRule="auto"/>
              <w:contextualSpacing/>
              <w:jc w:val="center"/>
              <w:rPr>
                <w:rFonts w:cs="Times New Roman"/>
                <w:b/>
                <w:color w:val="FF0000"/>
                <w:szCs w:val="26"/>
              </w:rPr>
            </w:pPr>
          </w:p>
        </w:tc>
        <w:tc>
          <w:tcPr>
            <w:tcW w:w="730" w:type="dxa"/>
            <w:vAlign w:val="center"/>
          </w:tcPr>
          <w:p w14:paraId="1C896F3A">
            <w:pPr>
              <w:widowControl w:val="0"/>
              <w:spacing w:line="276" w:lineRule="auto"/>
              <w:contextualSpacing/>
              <w:jc w:val="center"/>
              <w:rPr>
                <w:rFonts w:cs="Times New Roman"/>
                <w:color w:val="000000" w:themeColor="text1"/>
                <w:szCs w:val="26"/>
                <w14:textFill>
                  <w14:solidFill>
                    <w14:schemeClr w14:val="tx1"/>
                  </w14:solidFill>
                </w14:textFill>
              </w:rPr>
            </w:pPr>
          </w:p>
        </w:tc>
      </w:tr>
      <w:tr w14:paraId="51DE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B5A6499">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1557" w:type="dxa"/>
            <w:vAlign w:val="center"/>
          </w:tcPr>
          <w:p w14:paraId="6EB67BB1">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1F59F5AC">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Vẽ được mạch điện theo mô tả cách mắc.</w:t>
            </w:r>
          </w:p>
          <w:p w14:paraId="6EE3ACEB">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Mô tả được sơ lược công dụng của cầu chì (</w:t>
            </w:r>
            <w:r>
              <w:rPr>
                <w:rFonts w:cs="Times New Roman"/>
                <w:color w:val="000000" w:themeColor="text1"/>
                <w:szCs w:val="26"/>
                <w14:textFill>
                  <w14:solidFill>
                    <w14:schemeClr w14:val="tx1"/>
                  </w14:solidFill>
                </w14:textFill>
              </w:rPr>
              <w:t xml:space="preserve">hoặc: </w:t>
            </w:r>
            <w:r>
              <w:rPr>
                <w:rFonts w:cs="Times New Roman"/>
                <w:color w:val="000000" w:themeColor="text1"/>
                <w:szCs w:val="26"/>
                <w:lang w:val="vi-VN"/>
                <w14:textFill>
                  <w14:solidFill>
                    <w14:schemeClr w14:val="tx1"/>
                  </w14:solidFill>
                </w14:textFill>
              </w:rPr>
              <w:t>rơ le, cầu dao tự động, chuông điện</w:t>
            </w:r>
            <w:r>
              <w:rPr>
                <w:rFonts w:cs="Times New Roman"/>
                <w:color w:val="000000" w:themeColor="text1"/>
                <w:szCs w:val="26"/>
                <w14:textFill>
                  <w14:solidFill>
                    <w14:schemeClr w14:val="tx1"/>
                  </w14:solidFill>
                </w14:textFill>
              </w:rPr>
              <w:t>)</w:t>
            </w:r>
            <w:r>
              <w:rPr>
                <w:rFonts w:cs="Times New Roman"/>
                <w:color w:val="000000" w:themeColor="text1"/>
                <w:szCs w:val="26"/>
                <w:lang w:val="vi-VN"/>
                <w14:textFill>
                  <w14:solidFill>
                    <w14:schemeClr w14:val="tx1"/>
                  </w14:solidFill>
                </w14:textFill>
              </w:rPr>
              <w:t>.</w:t>
            </w:r>
          </w:p>
        </w:tc>
        <w:tc>
          <w:tcPr>
            <w:tcW w:w="743" w:type="dxa"/>
            <w:vAlign w:val="center"/>
          </w:tcPr>
          <w:p w14:paraId="2A31ED00">
            <w:pPr>
              <w:widowControl w:val="0"/>
              <w:spacing w:line="276" w:lineRule="auto"/>
              <w:contextualSpacing/>
              <w:jc w:val="center"/>
              <w:rPr>
                <w:rFonts w:cs="Times New Roman"/>
                <w:b/>
                <w:color w:val="FF0000"/>
                <w:szCs w:val="26"/>
              </w:rPr>
            </w:pPr>
            <w:r>
              <w:rPr>
                <w:rFonts w:cs="Times New Roman"/>
                <w:b/>
                <w:color w:val="FF0000"/>
                <w:szCs w:val="26"/>
              </w:rPr>
              <w:t>1</w:t>
            </w:r>
          </w:p>
        </w:tc>
        <w:tc>
          <w:tcPr>
            <w:tcW w:w="730" w:type="dxa"/>
            <w:vAlign w:val="center"/>
          </w:tcPr>
          <w:p w14:paraId="15CDFDB9">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38515337">
            <w:pPr>
              <w:widowControl w:val="0"/>
              <w:spacing w:line="276" w:lineRule="auto"/>
              <w:contextualSpacing/>
              <w:jc w:val="center"/>
              <w:rPr>
                <w:rFonts w:cs="Times New Roman"/>
                <w:b/>
                <w:color w:val="FF0000"/>
                <w:szCs w:val="26"/>
              </w:rPr>
            </w:pPr>
            <w:r>
              <w:rPr>
                <w:rFonts w:cs="Times New Roman"/>
                <w:b/>
                <w:color w:val="FF0000"/>
                <w:szCs w:val="26"/>
              </w:rPr>
              <w:t>C13</w:t>
            </w:r>
          </w:p>
        </w:tc>
        <w:tc>
          <w:tcPr>
            <w:tcW w:w="730" w:type="dxa"/>
            <w:vAlign w:val="center"/>
          </w:tcPr>
          <w:p w14:paraId="0C3D994C">
            <w:pPr>
              <w:widowControl w:val="0"/>
              <w:spacing w:line="276" w:lineRule="auto"/>
              <w:contextualSpacing/>
              <w:jc w:val="center"/>
              <w:rPr>
                <w:rFonts w:cs="Times New Roman"/>
                <w:color w:val="000000" w:themeColor="text1"/>
                <w:szCs w:val="26"/>
                <w14:textFill>
                  <w14:solidFill>
                    <w14:schemeClr w14:val="tx1"/>
                  </w14:solidFill>
                </w14:textFill>
              </w:rPr>
            </w:pPr>
          </w:p>
        </w:tc>
      </w:tr>
      <w:tr w14:paraId="326B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6321F98">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1557" w:type="dxa"/>
            <w:vAlign w:val="center"/>
          </w:tcPr>
          <w:p w14:paraId="6BCFECA9">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Vận dụng</w:t>
            </w:r>
          </w:p>
        </w:tc>
        <w:tc>
          <w:tcPr>
            <w:tcW w:w="8082" w:type="dxa"/>
            <w:vAlign w:val="center"/>
          </w:tcPr>
          <w:p w14:paraId="3C9707B7">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Xác định được cường độ dòng điện của đoạn mạch gồm ba điện trở mắc nối tiếp (hoặc đoạn mạch gồm ba điện trở mắc song song)</w:t>
            </w:r>
          </w:p>
          <w:p w14:paraId="0BF9C1AC">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Xác định được hiệu điện thế của đoạn mạch gồm ba điện trở mắc nối tiếp (hoặc đoạn mạch gồm ba điện trở mắc song song).</w:t>
            </w:r>
          </w:p>
        </w:tc>
        <w:tc>
          <w:tcPr>
            <w:tcW w:w="743" w:type="dxa"/>
            <w:vAlign w:val="center"/>
          </w:tcPr>
          <w:p w14:paraId="2C4B7E35">
            <w:pPr>
              <w:widowControl w:val="0"/>
              <w:spacing w:line="276" w:lineRule="auto"/>
              <w:contextualSpacing/>
              <w:jc w:val="center"/>
              <w:rPr>
                <w:rFonts w:cs="Times New Roman"/>
                <w:b/>
                <w:color w:val="FF0000"/>
                <w:szCs w:val="26"/>
              </w:rPr>
            </w:pPr>
          </w:p>
        </w:tc>
        <w:tc>
          <w:tcPr>
            <w:tcW w:w="730" w:type="dxa"/>
            <w:vAlign w:val="center"/>
          </w:tcPr>
          <w:p w14:paraId="19C97EDD">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2F37523E">
            <w:pPr>
              <w:widowControl w:val="0"/>
              <w:spacing w:line="276" w:lineRule="auto"/>
              <w:contextualSpacing/>
              <w:jc w:val="center"/>
              <w:rPr>
                <w:rFonts w:cs="Times New Roman"/>
                <w:b/>
                <w:color w:val="FF0000"/>
                <w:szCs w:val="26"/>
              </w:rPr>
            </w:pPr>
          </w:p>
        </w:tc>
        <w:tc>
          <w:tcPr>
            <w:tcW w:w="730" w:type="dxa"/>
            <w:vAlign w:val="center"/>
          </w:tcPr>
          <w:p w14:paraId="5CE1F76A">
            <w:pPr>
              <w:widowControl w:val="0"/>
              <w:spacing w:line="276" w:lineRule="auto"/>
              <w:contextualSpacing/>
              <w:jc w:val="center"/>
              <w:rPr>
                <w:rFonts w:cs="Times New Roman"/>
                <w:color w:val="000000" w:themeColor="text1"/>
                <w:szCs w:val="26"/>
                <w14:textFill>
                  <w14:solidFill>
                    <w14:schemeClr w14:val="tx1"/>
                  </w14:solidFill>
                </w14:textFill>
              </w:rPr>
            </w:pPr>
          </w:p>
        </w:tc>
      </w:tr>
      <w:tr w14:paraId="10ABF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2A08873">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Tác dụng của dòng điện</w:t>
            </w:r>
          </w:p>
        </w:tc>
        <w:tc>
          <w:tcPr>
            <w:tcW w:w="1557" w:type="dxa"/>
            <w:vAlign w:val="center"/>
          </w:tcPr>
          <w:p w14:paraId="0EB355EF">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Nhận biết</w:t>
            </w:r>
          </w:p>
        </w:tc>
        <w:tc>
          <w:tcPr>
            <w:tcW w:w="8082" w:type="dxa"/>
            <w:vAlign w:val="center"/>
          </w:tcPr>
          <w:p w14:paraId="23CFD692">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Nêu được dòng điện có tác dụng: </w:t>
            </w:r>
            <w:r>
              <w:rPr>
                <w:rFonts w:cs="Times New Roman"/>
                <w:color w:val="000000" w:themeColor="text1"/>
                <w:szCs w:val="26"/>
                <w:lang w:val="vi-VN"/>
                <w14:textFill>
                  <w14:solidFill>
                    <w14:schemeClr w14:val="tx1"/>
                  </w14:solidFill>
                </w14:textFill>
              </w:rPr>
              <w:t>nhiệt, phát sáng, hoá học, sinh lí</w:t>
            </w:r>
            <w:r>
              <w:rPr>
                <w:rFonts w:cs="Times New Roman"/>
                <w:color w:val="000000" w:themeColor="text1"/>
                <w:szCs w:val="26"/>
                <w14:textFill>
                  <w14:solidFill>
                    <w14:schemeClr w14:val="tx1"/>
                  </w14:solidFill>
                </w14:textFill>
              </w:rPr>
              <w:t>.</w:t>
            </w:r>
          </w:p>
        </w:tc>
        <w:tc>
          <w:tcPr>
            <w:tcW w:w="743" w:type="dxa"/>
            <w:vAlign w:val="center"/>
          </w:tcPr>
          <w:p w14:paraId="4DFEE872">
            <w:pPr>
              <w:widowControl w:val="0"/>
              <w:spacing w:line="276" w:lineRule="auto"/>
              <w:contextualSpacing/>
              <w:jc w:val="center"/>
              <w:rPr>
                <w:rFonts w:cs="Times New Roman"/>
                <w:b/>
                <w:color w:val="FF0000"/>
                <w:szCs w:val="26"/>
              </w:rPr>
            </w:pPr>
          </w:p>
        </w:tc>
        <w:tc>
          <w:tcPr>
            <w:tcW w:w="730" w:type="dxa"/>
            <w:vAlign w:val="center"/>
          </w:tcPr>
          <w:p w14:paraId="13F37C7D">
            <w:pPr>
              <w:widowControl w:val="0"/>
              <w:spacing w:line="276" w:lineRule="auto"/>
              <w:contextualSpacing/>
              <w:jc w:val="center"/>
              <w:rPr>
                <w:rFonts w:cs="Times New Roman"/>
                <w:b/>
                <w:color w:val="000000" w:themeColor="text1"/>
                <w:szCs w:val="26"/>
                <w14:textFill>
                  <w14:solidFill>
                    <w14:schemeClr w14:val="tx1"/>
                  </w14:solidFill>
                </w14:textFill>
              </w:rPr>
            </w:pPr>
          </w:p>
        </w:tc>
        <w:tc>
          <w:tcPr>
            <w:tcW w:w="708" w:type="dxa"/>
            <w:vAlign w:val="center"/>
          </w:tcPr>
          <w:p w14:paraId="081AB69D">
            <w:pPr>
              <w:widowControl w:val="0"/>
              <w:spacing w:line="276" w:lineRule="auto"/>
              <w:contextualSpacing/>
              <w:jc w:val="center"/>
              <w:rPr>
                <w:rFonts w:cs="Times New Roman"/>
                <w:b/>
                <w:color w:val="FF0000"/>
                <w:szCs w:val="26"/>
              </w:rPr>
            </w:pPr>
          </w:p>
        </w:tc>
        <w:tc>
          <w:tcPr>
            <w:tcW w:w="730" w:type="dxa"/>
            <w:vAlign w:val="center"/>
          </w:tcPr>
          <w:p w14:paraId="2DACAE23">
            <w:pPr>
              <w:widowControl w:val="0"/>
              <w:spacing w:line="276" w:lineRule="auto"/>
              <w:contextualSpacing/>
              <w:jc w:val="center"/>
              <w:rPr>
                <w:rFonts w:cs="Times New Roman"/>
                <w:color w:val="000000" w:themeColor="text1"/>
                <w:szCs w:val="26"/>
                <w14:textFill>
                  <w14:solidFill>
                    <w14:schemeClr w14:val="tx1"/>
                  </w14:solidFill>
                </w14:textFill>
              </w:rPr>
            </w:pPr>
          </w:p>
        </w:tc>
      </w:tr>
      <w:tr w14:paraId="4AA2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018638F8">
            <w:pPr>
              <w:widowControl w:val="0"/>
              <w:spacing w:line="276" w:lineRule="auto"/>
              <w:contextualSpacing/>
              <w:jc w:val="center"/>
              <w:rPr>
                <w:rFonts w:cs="Times New Roman"/>
                <w:b/>
                <w:bCs/>
                <w:color w:val="000000" w:themeColor="text1"/>
                <w:szCs w:val="26"/>
                <w14:textFill>
                  <w14:solidFill>
                    <w14:schemeClr w14:val="tx1"/>
                  </w14:solidFill>
                </w14:textFill>
              </w:rPr>
            </w:pPr>
          </w:p>
        </w:tc>
        <w:tc>
          <w:tcPr>
            <w:tcW w:w="1557" w:type="dxa"/>
            <w:vAlign w:val="center"/>
          </w:tcPr>
          <w:p w14:paraId="7614BC6F">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3BF0A69C">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tác dụng nhiệt của dòng điện. </w:t>
            </w:r>
          </w:p>
          <w:p w14:paraId="1949C79F">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tác dụng phát sáng của dòng điện. </w:t>
            </w:r>
          </w:p>
          <w:p w14:paraId="5625B9DB">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tác dụng hóa học của dòng điện. </w:t>
            </w:r>
          </w:p>
          <w:p w14:paraId="71A3F790">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tác dụng sinh lí của dòng điện. </w:t>
            </w:r>
          </w:p>
        </w:tc>
        <w:tc>
          <w:tcPr>
            <w:tcW w:w="743" w:type="dxa"/>
            <w:vAlign w:val="center"/>
          </w:tcPr>
          <w:p w14:paraId="480585F8">
            <w:pPr>
              <w:widowControl w:val="0"/>
              <w:spacing w:line="276" w:lineRule="auto"/>
              <w:contextualSpacing/>
              <w:jc w:val="center"/>
              <w:rPr>
                <w:rFonts w:cs="Times New Roman"/>
                <w:b/>
                <w:color w:val="FF0000"/>
                <w:szCs w:val="26"/>
              </w:rPr>
            </w:pPr>
          </w:p>
        </w:tc>
        <w:tc>
          <w:tcPr>
            <w:tcW w:w="730" w:type="dxa"/>
            <w:vAlign w:val="center"/>
          </w:tcPr>
          <w:p w14:paraId="2B14CC59">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16BDDC27">
            <w:pPr>
              <w:widowControl w:val="0"/>
              <w:spacing w:line="276" w:lineRule="auto"/>
              <w:contextualSpacing/>
              <w:jc w:val="center"/>
              <w:rPr>
                <w:rFonts w:cs="Times New Roman"/>
                <w:b/>
                <w:color w:val="FF0000"/>
                <w:szCs w:val="26"/>
              </w:rPr>
            </w:pPr>
          </w:p>
        </w:tc>
        <w:tc>
          <w:tcPr>
            <w:tcW w:w="730" w:type="dxa"/>
            <w:vAlign w:val="center"/>
          </w:tcPr>
          <w:p w14:paraId="1C025D39">
            <w:pPr>
              <w:widowControl w:val="0"/>
              <w:spacing w:line="276" w:lineRule="auto"/>
              <w:contextualSpacing/>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C3</w:t>
            </w:r>
          </w:p>
        </w:tc>
      </w:tr>
      <w:tr w14:paraId="286D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2DC0A8B0">
            <w:pPr>
              <w:widowControl w:val="0"/>
              <w:spacing w:line="276" w:lineRule="auto"/>
              <w:contextualSpacing/>
              <w:jc w:val="center"/>
              <w:rPr>
                <w:rFonts w:cs="Times New Roman"/>
                <w:b/>
                <w:bCs/>
                <w:color w:val="000000" w:themeColor="text1"/>
                <w:szCs w:val="26"/>
                <w14:textFill>
                  <w14:solidFill>
                    <w14:schemeClr w14:val="tx1"/>
                  </w14:solidFill>
                </w14:textFill>
              </w:rPr>
            </w:pPr>
          </w:p>
        </w:tc>
        <w:tc>
          <w:tcPr>
            <w:tcW w:w="1557" w:type="dxa"/>
            <w:vAlign w:val="center"/>
          </w:tcPr>
          <w:p w14:paraId="094CD7BE">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bCs/>
                <w:szCs w:val="26"/>
              </w:rPr>
              <w:t>Vận dụng</w:t>
            </w:r>
          </w:p>
        </w:tc>
        <w:tc>
          <w:tcPr>
            <w:tcW w:w="8082" w:type="dxa"/>
            <w:vAlign w:val="center"/>
          </w:tcPr>
          <w:p w14:paraId="0667BDCE">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Chỉ ra được các ví dụ trong thực tế về tác dụng của dòng điện và giải thích.</w:t>
            </w:r>
          </w:p>
        </w:tc>
        <w:tc>
          <w:tcPr>
            <w:tcW w:w="743" w:type="dxa"/>
            <w:vAlign w:val="center"/>
          </w:tcPr>
          <w:p w14:paraId="5773A5E3">
            <w:pPr>
              <w:widowControl w:val="0"/>
              <w:spacing w:line="276" w:lineRule="auto"/>
              <w:contextualSpacing/>
              <w:rPr>
                <w:rFonts w:cs="Times New Roman"/>
                <w:b/>
                <w:color w:val="FF0000"/>
                <w:szCs w:val="26"/>
              </w:rPr>
            </w:pPr>
          </w:p>
        </w:tc>
        <w:tc>
          <w:tcPr>
            <w:tcW w:w="730" w:type="dxa"/>
            <w:vAlign w:val="center"/>
          </w:tcPr>
          <w:p w14:paraId="7347A5AC">
            <w:pPr>
              <w:widowControl w:val="0"/>
              <w:spacing w:line="276" w:lineRule="auto"/>
              <w:contextualSpacing/>
              <w:rPr>
                <w:rFonts w:cs="Times New Roman"/>
                <w:b/>
                <w:color w:val="000000" w:themeColor="text1"/>
                <w:szCs w:val="26"/>
                <w14:textFill>
                  <w14:solidFill>
                    <w14:schemeClr w14:val="tx1"/>
                  </w14:solidFill>
                </w14:textFill>
              </w:rPr>
            </w:pPr>
          </w:p>
        </w:tc>
        <w:tc>
          <w:tcPr>
            <w:tcW w:w="708" w:type="dxa"/>
            <w:vAlign w:val="center"/>
          </w:tcPr>
          <w:p w14:paraId="7770920A">
            <w:pPr>
              <w:widowControl w:val="0"/>
              <w:spacing w:line="276" w:lineRule="auto"/>
              <w:contextualSpacing/>
              <w:rPr>
                <w:rFonts w:cs="Times New Roman"/>
                <w:b/>
                <w:color w:val="FF0000"/>
                <w:szCs w:val="26"/>
              </w:rPr>
            </w:pPr>
          </w:p>
        </w:tc>
        <w:tc>
          <w:tcPr>
            <w:tcW w:w="730" w:type="dxa"/>
            <w:vAlign w:val="center"/>
          </w:tcPr>
          <w:p w14:paraId="367F937F">
            <w:pPr>
              <w:widowControl w:val="0"/>
              <w:spacing w:line="276" w:lineRule="auto"/>
              <w:contextualSpacing/>
              <w:rPr>
                <w:rFonts w:cs="Times New Roman"/>
                <w:color w:val="000000" w:themeColor="text1"/>
                <w:szCs w:val="26"/>
                <w14:textFill>
                  <w14:solidFill>
                    <w14:schemeClr w14:val="tx1"/>
                  </w14:solidFill>
                </w14:textFill>
              </w:rPr>
            </w:pPr>
          </w:p>
        </w:tc>
      </w:tr>
      <w:tr w14:paraId="5D9CD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3B2C0B71">
            <w:pPr>
              <w:widowControl w:val="0"/>
              <w:spacing w:line="276" w:lineRule="auto"/>
              <w:contextualSpacing/>
              <w:jc w:val="center"/>
              <w:rPr>
                <w:rFonts w:cs="Times New Roman"/>
                <w:b/>
                <w:bCs/>
                <w:color w:val="000000" w:themeColor="text1"/>
                <w:szCs w:val="26"/>
                <w14:textFill>
                  <w14:solidFill>
                    <w14:schemeClr w14:val="tx1"/>
                  </w14:solidFill>
                </w14:textFill>
              </w:rPr>
            </w:pPr>
          </w:p>
        </w:tc>
        <w:tc>
          <w:tcPr>
            <w:tcW w:w="1557" w:type="dxa"/>
            <w:vAlign w:val="center"/>
          </w:tcPr>
          <w:p w14:paraId="08BFA2C0">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bCs/>
                <w:szCs w:val="26"/>
              </w:rPr>
              <w:t>Vận dụng cao</w:t>
            </w:r>
          </w:p>
        </w:tc>
        <w:tc>
          <w:tcPr>
            <w:tcW w:w="8082" w:type="dxa"/>
            <w:vAlign w:val="center"/>
          </w:tcPr>
          <w:p w14:paraId="7A7D0938">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Thiết kế phương án (hay giải pháp) để làm một vật dụng điện hữu ích cho bản thân (hay đưa ra biện pháp sử dụng điện an toàn và hiệu quả).</w:t>
            </w:r>
          </w:p>
        </w:tc>
        <w:tc>
          <w:tcPr>
            <w:tcW w:w="743" w:type="dxa"/>
            <w:vAlign w:val="center"/>
          </w:tcPr>
          <w:p w14:paraId="102A28F8">
            <w:pPr>
              <w:widowControl w:val="0"/>
              <w:spacing w:line="276" w:lineRule="auto"/>
              <w:contextualSpacing/>
              <w:rPr>
                <w:rFonts w:cs="Times New Roman"/>
                <w:b/>
                <w:color w:val="FF0000"/>
                <w:szCs w:val="26"/>
              </w:rPr>
            </w:pPr>
          </w:p>
        </w:tc>
        <w:tc>
          <w:tcPr>
            <w:tcW w:w="730" w:type="dxa"/>
            <w:vAlign w:val="center"/>
          </w:tcPr>
          <w:p w14:paraId="1B309173">
            <w:pPr>
              <w:widowControl w:val="0"/>
              <w:spacing w:line="276" w:lineRule="auto"/>
              <w:contextualSpacing/>
              <w:rPr>
                <w:rFonts w:cs="Times New Roman"/>
                <w:b/>
                <w:color w:val="000000" w:themeColor="text1"/>
                <w:szCs w:val="26"/>
                <w14:textFill>
                  <w14:solidFill>
                    <w14:schemeClr w14:val="tx1"/>
                  </w14:solidFill>
                </w14:textFill>
              </w:rPr>
            </w:pPr>
          </w:p>
        </w:tc>
        <w:tc>
          <w:tcPr>
            <w:tcW w:w="708" w:type="dxa"/>
            <w:vAlign w:val="center"/>
          </w:tcPr>
          <w:p w14:paraId="0EE1DDD2">
            <w:pPr>
              <w:widowControl w:val="0"/>
              <w:spacing w:line="276" w:lineRule="auto"/>
              <w:contextualSpacing/>
              <w:rPr>
                <w:rFonts w:cs="Times New Roman"/>
                <w:b/>
                <w:color w:val="FF0000"/>
                <w:szCs w:val="26"/>
              </w:rPr>
            </w:pPr>
          </w:p>
        </w:tc>
        <w:tc>
          <w:tcPr>
            <w:tcW w:w="730" w:type="dxa"/>
            <w:vAlign w:val="center"/>
          </w:tcPr>
          <w:p w14:paraId="72C70AE2">
            <w:pPr>
              <w:widowControl w:val="0"/>
              <w:spacing w:line="276" w:lineRule="auto"/>
              <w:contextualSpacing/>
              <w:rPr>
                <w:rFonts w:cs="Times New Roman"/>
                <w:color w:val="000000" w:themeColor="text1"/>
                <w:szCs w:val="26"/>
                <w14:textFill>
                  <w14:solidFill>
                    <w14:schemeClr w14:val="tx1"/>
                  </w14:solidFill>
                </w14:textFill>
              </w:rPr>
            </w:pPr>
          </w:p>
        </w:tc>
      </w:tr>
      <w:tr w14:paraId="78D8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FE87F5D">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w:t>
            </w:r>
            <w:r>
              <w:rPr>
                <w:rFonts w:cs="Times New Roman"/>
                <w:b/>
                <w:color w:val="000000" w:themeColor="text1"/>
                <w:szCs w:val="26"/>
                <w:lang w:val="vi-VN"/>
                <w14:textFill>
                  <w14:solidFill>
                    <w14:schemeClr w14:val="tx1"/>
                  </w14:solidFill>
                </w14:textFill>
              </w:rPr>
              <w:t>ường độ dòng điện</w:t>
            </w:r>
            <w:r>
              <w:rPr>
                <w:rFonts w:cs="Times New Roman"/>
                <w:b/>
                <w:color w:val="000000" w:themeColor="text1"/>
                <w:szCs w:val="26"/>
                <w14:textFill>
                  <w14:solidFill>
                    <w14:schemeClr w14:val="tx1"/>
                  </w14:solidFill>
                </w14:textFill>
              </w:rPr>
              <w:t xml:space="preserve"> và</w:t>
            </w:r>
            <w:r>
              <w:rPr>
                <w:rFonts w:cs="Times New Roman"/>
                <w:b/>
                <w:color w:val="000000" w:themeColor="text1"/>
                <w:szCs w:val="26"/>
                <w:lang w:val="vi-VN"/>
                <w14:textFill>
                  <w14:solidFill>
                    <w14:schemeClr w14:val="tx1"/>
                  </w14:solidFill>
                </w14:textFill>
              </w:rPr>
              <w:t xml:space="preserve"> hiệu điện thế</w:t>
            </w:r>
          </w:p>
        </w:tc>
        <w:tc>
          <w:tcPr>
            <w:tcW w:w="1557" w:type="dxa"/>
            <w:vAlign w:val="center"/>
          </w:tcPr>
          <w:p w14:paraId="3D5B3A81">
            <w:pPr>
              <w:widowControl w:val="0"/>
              <w:spacing w:line="276" w:lineRule="auto"/>
              <w:jc w:val="center"/>
              <w:rPr>
                <w:rFonts w:cs="Times New Roman"/>
                <w:b/>
                <w:bCs/>
                <w:szCs w:val="26"/>
              </w:rPr>
            </w:pPr>
            <w:r>
              <w:rPr>
                <w:rFonts w:cs="Times New Roman"/>
                <w:b/>
                <w:color w:val="000000" w:themeColor="text1"/>
                <w:szCs w:val="26"/>
                <w14:textFill>
                  <w14:solidFill>
                    <w14:schemeClr w14:val="tx1"/>
                  </w14:solidFill>
                </w14:textFill>
              </w:rPr>
              <w:t>Nhận biết</w:t>
            </w:r>
          </w:p>
        </w:tc>
        <w:tc>
          <w:tcPr>
            <w:tcW w:w="8082" w:type="dxa"/>
            <w:vAlign w:val="center"/>
          </w:tcPr>
          <w:p w14:paraId="4CE2149D">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lang w:val="vi-VN"/>
                <w14:textFill>
                  <w14:solidFill>
                    <w14:schemeClr w14:val="tx1"/>
                  </w14:solidFill>
                </w14:textFill>
              </w:rPr>
              <w:t>-</w:t>
            </w: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Nêu được đơn vị cường độ dòng điện</w:t>
            </w:r>
            <w:r>
              <w:rPr>
                <w:rFonts w:cs="Times New Roman"/>
                <w:color w:val="000000" w:themeColor="text1"/>
                <w:szCs w:val="26"/>
                <w14:textFill>
                  <w14:solidFill>
                    <w14:schemeClr w14:val="tx1"/>
                  </w14:solidFill>
                </w14:textFill>
              </w:rPr>
              <w:t>.</w:t>
            </w:r>
          </w:p>
          <w:p w14:paraId="10B6E523">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Nhận biết được </w:t>
            </w:r>
            <w:r>
              <w:rPr>
                <w:rFonts w:cs="Times New Roman"/>
                <w:color w:val="000000" w:themeColor="text1"/>
                <w:szCs w:val="26"/>
                <w:lang w:val="vi-VN"/>
                <w14:textFill>
                  <w14:solidFill>
                    <w14:schemeClr w14:val="tx1"/>
                  </w14:solidFill>
                </w14:textFill>
              </w:rPr>
              <w:t>ampe kế</w:t>
            </w:r>
            <w:r>
              <w:rPr>
                <w:rFonts w:cs="Times New Roman"/>
                <w:color w:val="000000" w:themeColor="text1"/>
                <w:szCs w:val="26"/>
                <w14:textFill>
                  <w14:solidFill>
                    <w14:schemeClr w14:val="tx1"/>
                  </w14:solidFill>
                </w14:textFill>
              </w:rPr>
              <w:t xml:space="preserve">, kí hiệu </w:t>
            </w:r>
            <w:r>
              <w:rPr>
                <w:rFonts w:cs="Times New Roman"/>
                <w:color w:val="000000" w:themeColor="text1"/>
                <w:szCs w:val="26"/>
                <w:lang w:val="vi-VN"/>
                <w14:textFill>
                  <w14:solidFill>
                    <w14:schemeClr w14:val="tx1"/>
                  </w14:solidFill>
                </w14:textFill>
              </w:rPr>
              <w:t>ampe kế</w:t>
            </w:r>
            <w:r>
              <w:rPr>
                <w:rFonts w:cs="Times New Roman"/>
                <w:color w:val="000000" w:themeColor="text1"/>
                <w:szCs w:val="26"/>
                <w14:textFill>
                  <w14:solidFill>
                    <w14:schemeClr w14:val="tx1"/>
                  </w14:solidFill>
                </w14:textFill>
              </w:rPr>
              <w:t xml:space="preserve"> trên hình vẽ.</w:t>
            </w:r>
          </w:p>
          <w:p w14:paraId="43A1606B">
            <w:pPr>
              <w:spacing w:line="276" w:lineRule="auto"/>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Nêu được đơn vị đo hiệu điện thế.</w:t>
            </w:r>
          </w:p>
          <w:p w14:paraId="74C9DB1E">
            <w:pPr>
              <w:spacing w:line="276" w:lineRule="auto"/>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Nhận biết được vôn kế, kí hiệu vôn kế trên hình vẽ.</w:t>
            </w:r>
          </w:p>
          <w:p w14:paraId="052003CF">
            <w:pPr>
              <w:spacing w:line="276" w:lineRule="auto"/>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Nhận biết được điện trở (biến trở) kí hiệu của điện trở (biến trở).</w:t>
            </w:r>
          </w:p>
        </w:tc>
        <w:tc>
          <w:tcPr>
            <w:tcW w:w="743" w:type="dxa"/>
            <w:vAlign w:val="center"/>
          </w:tcPr>
          <w:p w14:paraId="6CD48819">
            <w:pPr>
              <w:widowControl w:val="0"/>
              <w:spacing w:line="276" w:lineRule="auto"/>
              <w:contextualSpacing/>
              <w:jc w:val="center"/>
              <w:rPr>
                <w:rFonts w:cs="Times New Roman"/>
                <w:b/>
                <w:color w:val="FF0000"/>
                <w:szCs w:val="26"/>
                <w:lang w:val="vi-VN"/>
              </w:rPr>
            </w:pPr>
          </w:p>
        </w:tc>
        <w:tc>
          <w:tcPr>
            <w:tcW w:w="730" w:type="dxa"/>
            <w:vAlign w:val="center"/>
          </w:tcPr>
          <w:p w14:paraId="6ADDBB06">
            <w:pPr>
              <w:widowControl w:val="0"/>
              <w:spacing w:line="276" w:lineRule="auto"/>
              <w:contextualSpacing/>
              <w:jc w:val="center"/>
              <w:rPr>
                <w:rFonts w:cs="Times New Roman"/>
                <w:b/>
                <w:color w:val="000000" w:themeColor="text1"/>
                <w:szCs w:val="26"/>
                <w:lang w:val="vi-VN"/>
                <w14:textFill>
                  <w14:solidFill>
                    <w14:schemeClr w14:val="tx1"/>
                  </w14:solidFill>
                </w14:textFill>
              </w:rPr>
            </w:pPr>
          </w:p>
        </w:tc>
        <w:tc>
          <w:tcPr>
            <w:tcW w:w="708" w:type="dxa"/>
            <w:vAlign w:val="center"/>
          </w:tcPr>
          <w:p w14:paraId="0DE50C89">
            <w:pPr>
              <w:widowControl w:val="0"/>
              <w:spacing w:line="276" w:lineRule="auto"/>
              <w:contextualSpacing/>
              <w:jc w:val="center"/>
              <w:rPr>
                <w:rFonts w:cs="Times New Roman"/>
                <w:b/>
                <w:color w:val="FF0000"/>
                <w:szCs w:val="26"/>
                <w:lang w:val="vi-VN"/>
              </w:rPr>
            </w:pPr>
          </w:p>
        </w:tc>
        <w:tc>
          <w:tcPr>
            <w:tcW w:w="730" w:type="dxa"/>
            <w:vAlign w:val="center"/>
          </w:tcPr>
          <w:p w14:paraId="099FF7F9">
            <w:pPr>
              <w:widowControl w:val="0"/>
              <w:spacing w:line="276" w:lineRule="auto"/>
              <w:contextualSpacing/>
              <w:jc w:val="center"/>
              <w:rPr>
                <w:rFonts w:cs="Times New Roman"/>
                <w:color w:val="000000" w:themeColor="text1"/>
                <w:szCs w:val="26"/>
                <w:lang w:val="vi-VN"/>
                <w14:textFill>
                  <w14:solidFill>
                    <w14:schemeClr w14:val="tx1"/>
                  </w14:solidFill>
                </w14:textFill>
              </w:rPr>
            </w:pPr>
          </w:p>
        </w:tc>
      </w:tr>
      <w:tr w14:paraId="6DD8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86AD9DB">
            <w:pPr>
              <w:widowControl w:val="0"/>
              <w:spacing w:line="276" w:lineRule="auto"/>
              <w:contextualSpacing/>
              <w:rPr>
                <w:rFonts w:cs="Times New Roman"/>
                <w:b/>
                <w:bCs/>
                <w:color w:val="000000" w:themeColor="text1"/>
                <w:szCs w:val="26"/>
                <w:lang w:val="vi-VN"/>
                <w14:textFill>
                  <w14:solidFill>
                    <w14:schemeClr w14:val="tx1"/>
                  </w14:solidFill>
                </w14:textFill>
              </w:rPr>
            </w:pPr>
          </w:p>
        </w:tc>
        <w:tc>
          <w:tcPr>
            <w:tcW w:w="1557" w:type="dxa"/>
            <w:vAlign w:val="center"/>
          </w:tcPr>
          <w:p w14:paraId="446E6FC9">
            <w:pPr>
              <w:widowControl w:val="0"/>
              <w:spacing w:line="276" w:lineRule="auto"/>
              <w:jc w:val="center"/>
              <w:rPr>
                <w:rFonts w:cs="Times New Roman"/>
                <w:b/>
                <w:bCs/>
                <w:szCs w:val="26"/>
              </w:rPr>
            </w:pPr>
            <w:r>
              <w:rPr>
                <w:rFonts w:cs="Times New Roman"/>
                <w:b/>
                <w:color w:val="000000" w:themeColor="text1"/>
                <w:szCs w:val="26"/>
                <w14:textFill>
                  <w14:solidFill>
                    <w14:schemeClr w14:val="tx1"/>
                  </w14:solidFill>
                </w14:textFill>
              </w:rPr>
              <w:t>Thông hiểu</w:t>
            </w:r>
          </w:p>
        </w:tc>
        <w:tc>
          <w:tcPr>
            <w:tcW w:w="8082" w:type="dxa"/>
            <w:vAlign w:val="center"/>
          </w:tcPr>
          <w:p w14:paraId="76F60262">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Vẽ được mạch điện đơn giản gồm: nguồn điện,</w:t>
            </w:r>
            <w:r>
              <w:rPr>
                <w:rFonts w:cs="Times New Roman"/>
                <w:color w:val="000000" w:themeColor="text1"/>
                <w:szCs w:val="26"/>
                <w:lang w:val="vi-VN"/>
                <w14:textFill>
                  <w14:solidFill>
                    <w14:schemeClr w14:val="tx1"/>
                  </w14:solidFill>
                </w14:textFill>
              </w:rPr>
              <w:t xml:space="preserve"> điện trở (biến trở), ampe kế</w:t>
            </w:r>
            <w:r>
              <w:rPr>
                <w:rFonts w:cs="Times New Roman"/>
                <w:color w:val="000000" w:themeColor="text1"/>
                <w:szCs w:val="26"/>
                <w14:textFill>
                  <w14:solidFill>
                    <w14:schemeClr w14:val="tx1"/>
                  </w14:solidFill>
                </w14:textFill>
              </w:rPr>
              <w:t>.</w:t>
            </w:r>
          </w:p>
          <w:p w14:paraId="4E5AFCC3">
            <w:pPr>
              <w:spacing w:line="276" w:lineRule="auto"/>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 Vẽ được mạch điện đơn giản gồm: nguồn điện,</w:t>
            </w:r>
            <w:r>
              <w:rPr>
                <w:rFonts w:cs="Times New Roman"/>
                <w:color w:val="000000" w:themeColor="text1"/>
                <w:szCs w:val="26"/>
                <w:lang w:val="vi-VN"/>
                <w14:textFill>
                  <w14:solidFill>
                    <w14:schemeClr w14:val="tx1"/>
                  </w14:solidFill>
                </w14:textFill>
              </w:rPr>
              <w:t xml:space="preserve"> điện trở (biến trở), </w:t>
            </w:r>
            <w:r>
              <w:rPr>
                <w:rFonts w:cs="Times New Roman"/>
                <w:color w:val="000000" w:themeColor="text1"/>
                <w:szCs w:val="26"/>
                <w14:textFill>
                  <w14:solidFill>
                    <w14:schemeClr w14:val="tx1"/>
                  </w14:solidFill>
                </w14:textFill>
              </w:rPr>
              <w:t>vôn kế.</w:t>
            </w:r>
          </w:p>
          <w:p w14:paraId="4AACFB25">
            <w:pPr>
              <w:spacing w:line="276" w:lineRule="auto"/>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Mắc được mạch điện đơn giản khi cho trước các thiết bị.</w:t>
            </w:r>
          </w:p>
        </w:tc>
        <w:tc>
          <w:tcPr>
            <w:tcW w:w="743" w:type="dxa"/>
            <w:vAlign w:val="center"/>
          </w:tcPr>
          <w:p w14:paraId="0985C403">
            <w:pPr>
              <w:widowControl w:val="0"/>
              <w:spacing w:line="276" w:lineRule="auto"/>
              <w:contextualSpacing/>
              <w:rPr>
                <w:rFonts w:cs="Times New Roman"/>
                <w:b/>
                <w:color w:val="FF0000"/>
                <w:szCs w:val="26"/>
                <w:lang w:val="vi-VN"/>
              </w:rPr>
            </w:pPr>
          </w:p>
        </w:tc>
        <w:tc>
          <w:tcPr>
            <w:tcW w:w="730" w:type="dxa"/>
            <w:vAlign w:val="center"/>
          </w:tcPr>
          <w:p w14:paraId="2D1AFDD4">
            <w:pPr>
              <w:widowControl w:val="0"/>
              <w:spacing w:line="276" w:lineRule="auto"/>
              <w:contextualSpacing/>
              <w:jc w:val="center"/>
              <w:rPr>
                <w:rFonts w:cs="Times New Roman"/>
                <w:b/>
                <w:color w:val="000000" w:themeColor="text1"/>
                <w:szCs w:val="26"/>
                <w:lang w:val="vi-VN"/>
                <w14:textFill>
                  <w14:solidFill>
                    <w14:schemeClr w14:val="tx1"/>
                  </w14:solidFill>
                </w14:textFill>
              </w:rPr>
            </w:pPr>
          </w:p>
        </w:tc>
        <w:tc>
          <w:tcPr>
            <w:tcW w:w="708" w:type="dxa"/>
            <w:vAlign w:val="center"/>
          </w:tcPr>
          <w:p w14:paraId="3A201F79">
            <w:pPr>
              <w:widowControl w:val="0"/>
              <w:spacing w:line="276" w:lineRule="auto"/>
              <w:contextualSpacing/>
              <w:rPr>
                <w:rFonts w:cs="Times New Roman"/>
                <w:b/>
                <w:color w:val="FF0000"/>
                <w:szCs w:val="26"/>
                <w:lang w:val="vi-VN"/>
              </w:rPr>
            </w:pPr>
          </w:p>
        </w:tc>
        <w:tc>
          <w:tcPr>
            <w:tcW w:w="730" w:type="dxa"/>
            <w:vAlign w:val="center"/>
          </w:tcPr>
          <w:p w14:paraId="5E779EA9">
            <w:pPr>
              <w:widowControl w:val="0"/>
              <w:spacing w:line="276" w:lineRule="auto"/>
              <w:contextualSpacing/>
              <w:rPr>
                <w:rFonts w:cs="Times New Roman"/>
                <w:color w:val="000000" w:themeColor="text1"/>
                <w:szCs w:val="26"/>
                <w:lang w:val="vi-VN"/>
                <w14:textFill>
                  <w14:solidFill>
                    <w14:schemeClr w14:val="tx1"/>
                  </w14:solidFill>
                </w14:textFill>
              </w:rPr>
            </w:pPr>
          </w:p>
        </w:tc>
      </w:tr>
      <w:tr w14:paraId="0022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418" w:type="dxa"/>
            <w:vMerge w:val="continue"/>
            <w:vAlign w:val="center"/>
          </w:tcPr>
          <w:p w14:paraId="1AC3E5C9">
            <w:pPr>
              <w:spacing w:line="276" w:lineRule="auto"/>
              <w:jc w:val="center"/>
              <w:rPr>
                <w:rFonts w:cs="Times New Roman"/>
                <w:b/>
                <w:color w:val="000000" w:themeColor="text1"/>
                <w:szCs w:val="26"/>
                <w:lang w:val="vi-VN"/>
                <w14:textFill>
                  <w14:solidFill>
                    <w14:schemeClr w14:val="tx1"/>
                  </w14:solidFill>
                </w14:textFill>
              </w:rPr>
            </w:pPr>
          </w:p>
        </w:tc>
        <w:tc>
          <w:tcPr>
            <w:tcW w:w="1557" w:type="dxa"/>
            <w:vAlign w:val="center"/>
          </w:tcPr>
          <w:p w14:paraId="197B24D1">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 xml:space="preserve">Vận dụng </w:t>
            </w:r>
          </w:p>
        </w:tc>
        <w:tc>
          <w:tcPr>
            <w:tcW w:w="8082" w:type="dxa"/>
            <w:vAlign w:val="center"/>
          </w:tcPr>
          <w:p w14:paraId="4D1C3818">
            <w:pPr>
              <w:widowControl w:val="0"/>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Vận dụng kiến thức đã học áp dụng vào làm các bài tập liên quan đến cường độ dòng điện và hiệu điện thế, vào thực tiễn cuộc sống. </w:t>
            </w:r>
          </w:p>
        </w:tc>
        <w:tc>
          <w:tcPr>
            <w:tcW w:w="743" w:type="dxa"/>
            <w:vAlign w:val="center"/>
          </w:tcPr>
          <w:p w14:paraId="13376D15">
            <w:pPr>
              <w:widowControl w:val="0"/>
              <w:spacing w:line="276" w:lineRule="auto"/>
              <w:jc w:val="center"/>
              <w:rPr>
                <w:rFonts w:cs="Times New Roman"/>
                <w:b/>
                <w:color w:val="FF0000"/>
                <w:szCs w:val="26"/>
              </w:rPr>
            </w:pPr>
          </w:p>
        </w:tc>
        <w:tc>
          <w:tcPr>
            <w:tcW w:w="730" w:type="dxa"/>
            <w:vAlign w:val="center"/>
          </w:tcPr>
          <w:p w14:paraId="4E0127ED">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2B6CC0C9">
            <w:pPr>
              <w:widowControl w:val="0"/>
              <w:spacing w:line="276" w:lineRule="auto"/>
              <w:jc w:val="center"/>
              <w:rPr>
                <w:rFonts w:cs="Times New Roman"/>
                <w:b/>
                <w:color w:val="FF0000"/>
                <w:szCs w:val="26"/>
              </w:rPr>
            </w:pPr>
          </w:p>
        </w:tc>
        <w:tc>
          <w:tcPr>
            <w:tcW w:w="730" w:type="dxa"/>
            <w:vAlign w:val="center"/>
          </w:tcPr>
          <w:p w14:paraId="6BD34F77">
            <w:pPr>
              <w:widowControl w:val="0"/>
              <w:spacing w:line="276" w:lineRule="auto"/>
              <w:jc w:val="center"/>
              <w:rPr>
                <w:rFonts w:cs="Times New Roman"/>
                <w:color w:val="000000" w:themeColor="text1"/>
                <w:szCs w:val="26"/>
                <w14:textFill>
                  <w14:solidFill>
                    <w14:schemeClr w14:val="tx1"/>
                  </w14:solidFill>
                </w14:textFill>
              </w:rPr>
            </w:pPr>
          </w:p>
        </w:tc>
      </w:tr>
      <w:tr w14:paraId="2C96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3"/>
            <w:shd w:val="clear" w:color="auto" w:fill="FFFF00"/>
            <w:vAlign w:val="center"/>
          </w:tcPr>
          <w:p w14:paraId="727148EB">
            <w:pPr>
              <w:widowControl w:val="0"/>
              <w:spacing w:line="276" w:lineRule="auto"/>
              <w:contextualSpacing/>
              <w:rPr>
                <w:rFonts w:cs="Times New Roman"/>
                <w:b/>
                <w:bCs/>
                <w:szCs w:val="26"/>
              </w:rPr>
            </w:pPr>
            <w:r>
              <w:rPr>
                <w:rFonts w:cs="Times New Roman"/>
                <w:b/>
                <w:bCs/>
                <w:szCs w:val="26"/>
              </w:rPr>
              <w:t>Chương 6. Nhiệt (8 tiết)</w:t>
            </w:r>
          </w:p>
        </w:tc>
        <w:tc>
          <w:tcPr>
            <w:tcW w:w="743" w:type="dxa"/>
            <w:shd w:val="clear" w:color="auto" w:fill="FFFF00"/>
            <w:vAlign w:val="center"/>
          </w:tcPr>
          <w:p w14:paraId="709AD7E9">
            <w:pPr>
              <w:widowControl w:val="0"/>
              <w:spacing w:line="276" w:lineRule="auto"/>
              <w:jc w:val="center"/>
              <w:rPr>
                <w:rFonts w:cs="Times New Roman"/>
                <w:b/>
                <w:color w:val="FF0000"/>
                <w:szCs w:val="26"/>
              </w:rPr>
            </w:pPr>
          </w:p>
        </w:tc>
        <w:tc>
          <w:tcPr>
            <w:tcW w:w="730" w:type="dxa"/>
            <w:shd w:val="clear" w:color="auto" w:fill="FFFF00"/>
            <w:vAlign w:val="center"/>
          </w:tcPr>
          <w:p w14:paraId="4C82206F">
            <w:pPr>
              <w:widowControl w:val="0"/>
              <w:spacing w:line="276" w:lineRule="auto"/>
              <w:jc w:val="center"/>
              <w:rPr>
                <w:rFonts w:cs="Times New Roman"/>
                <w:b/>
                <w:color w:val="000000" w:themeColor="text1"/>
                <w:szCs w:val="26"/>
                <w14:textFill>
                  <w14:solidFill>
                    <w14:schemeClr w14:val="tx1"/>
                  </w14:solidFill>
                </w14:textFill>
              </w:rPr>
            </w:pPr>
          </w:p>
        </w:tc>
        <w:tc>
          <w:tcPr>
            <w:tcW w:w="708" w:type="dxa"/>
            <w:shd w:val="clear" w:color="auto" w:fill="FFFF00"/>
            <w:vAlign w:val="center"/>
          </w:tcPr>
          <w:p w14:paraId="3A5294CB">
            <w:pPr>
              <w:widowControl w:val="0"/>
              <w:spacing w:line="276" w:lineRule="auto"/>
              <w:jc w:val="center"/>
              <w:rPr>
                <w:rFonts w:cs="Times New Roman"/>
                <w:b/>
                <w:color w:val="FF0000"/>
                <w:szCs w:val="26"/>
              </w:rPr>
            </w:pPr>
          </w:p>
        </w:tc>
        <w:tc>
          <w:tcPr>
            <w:tcW w:w="730" w:type="dxa"/>
            <w:shd w:val="clear" w:color="auto" w:fill="FFFF00"/>
            <w:vAlign w:val="center"/>
          </w:tcPr>
          <w:p w14:paraId="5ED375A7">
            <w:pPr>
              <w:widowControl w:val="0"/>
              <w:spacing w:line="276" w:lineRule="auto"/>
              <w:jc w:val="center"/>
              <w:rPr>
                <w:rFonts w:cs="Times New Roman"/>
                <w:color w:val="000000" w:themeColor="text1"/>
                <w:szCs w:val="26"/>
                <w14:textFill>
                  <w14:solidFill>
                    <w14:schemeClr w14:val="tx1"/>
                  </w14:solidFill>
                </w14:textFill>
              </w:rPr>
            </w:pPr>
          </w:p>
        </w:tc>
      </w:tr>
      <w:tr w14:paraId="02EC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32DA9DA4">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N</w:t>
            </w:r>
            <w:r>
              <w:rPr>
                <w:rFonts w:cs="Times New Roman"/>
                <w:b/>
                <w:color w:val="000000" w:themeColor="text1"/>
                <w:szCs w:val="26"/>
                <w:lang w:val="vi-VN"/>
                <w14:textFill>
                  <w14:solidFill>
                    <w14:schemeClr w14:val="tx1"/>
                  </w14:solidFill>
                </w14:textFill>
              </w:rPr>
              <w:t>ăng lượng nhiệt</w:t>
            </w:r>
          </w:p>
        </w:tc>
        <w:tc>
          <w:tcPr>
            <w:tcW w:w="1557" w:type="dxa"/>
            <w:vAlign w:val="center"/>
          </w:tcPr>
          <w:p w14:paraId="7C159D1C">
            <w:pPr>
              <w:widowControl w:val="0"/>
              <w:spacing w:line="276" w:lineRule="auto"/>
              <w:jc w:val="center"/>
              <w:rPr>
                <w:rFonts w:cs="Times New Roman"/>
                <w:b/>
                <w:bCs/>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Nhận biết</w:t>
            </w:r>
          </w:p>
        </w:tc>
        <w:tc>
          <w:tcPr>
            <w:tcW w:w="8082" w:type="dxa"/>
            <w:vAlign w:val="center"/>
          </w:tcPr>
          <w:p w14:paraId="1E13E19F">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Nêu được khái niệm năng lượng nhiệt</w:t>
            </w:r>
            <w:r>
              <w:rPr>
                <w:rFonts w:cs="Times New Roman"/>
                <w:color w:val="000000" w:themeColor="text1"/>
                <w:szCs w:val="26"/>
                <w14:textFill>
                  <w14:solidFill>
                    <w14:schemeClr w14:val="tx1"/>
                  </w14:solidFill>
                </w14:textFill>
              </w:rPr>
              <w:t xml:space="preserve"> và nội năng.</w:t>
            </w:r>
          </w:p>
          <w:p w14:paraId="600B2A03">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 xml:space="preserve">Nêu được </w:t>
            </w:r>
            <w:r>
              <w:rPr>
                <w:rFonts w:cs="Times New Roman"/>
                <w:color w:val="000000" w:themeColor="text1"/>
                <w:szCs w:val="26"/>
                <w:lang w:val="pt-BR"/>
                <w14:textFill>
                  <w14:solidFill>
                    <w14:schemeClr w14:val="tx1"/>
                  </w14:solidFill>
                </w14:textFill>
              </w:rPr>
              <w:t>khái niệm nội</w:t>
            </w:r>
            <w:r>
              <w:rPr>
                <w:rFonts w:cs="Times New Roman"/>
                <w:color w:val="000000" w:themeColor="text1"/>
                <w:szCs w:val="26"/>
                <w:lang w:val="vi-VN"/>
                <w14:textFill>
                  <w14:solidFill>
                    <w14:schemeClr w14:val="tx1"/>
                  </w14:solidFill>
                </w14:textFill>
              </w:rPr>
              <w:t xml:space="preserve"> năng</w:t>
            </w:r>
            <w:r>
              <w:rPr>
                <w:rFonts w:cs="Times New Roman"/>
                <w:color w:val="000000" w:themeColor="text1"/>
                <w:szCs w:val="26"/>
                <w:lang w:val="pt-BR"/>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w:t>
            </w:r>
          </w:p>
        </w:tc>
        <w:tc>
          <w:tcPr>
            <w:tcW w:w="743" w:type="dxa"/>
            <w:vAlign w:val="center"/>
          </w:tcPr>
          <w:p w14:paraId="28D44EB2">
            <w:pPr>
              <w:widowControl w:val="0"/>
              <w:spacing w:line="276" w:lineRule="auto"/>
              <w:jc w:val="center"/>
              <w:rPr>
                <w:rFonts w:cs="Times New Roman"/>
                <w:b/>
                <w:color w:val="FF0000"/>
                <w:szCs w:val="26"/>
              </w:rPr>
            </w:pPr>
          </w:p>
        </w:tc>
        <w:tc>
          <w:tcPr>
            <w:tcW w:w="730" w:type="dxa"/>
            <w:vAlign w:val="center"/>
          </w:tcPr>
          <w:p w14:paraId="72F3EB7C">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2DDAE7E6">
            <w:pPr>
              <w:widowControl w:val="0"/>
              <w:spacing w:line="276" w:lineRule="auto"/>
              <w:jc w:val="center"/>
              <w:rPr>
                <w:rFonts w:cs="Times New Roman"/>
                <w:b/>
                <w:color w:val="FF0000"/>
                <w:szCs w:val="26"/>
              </w:rPr>
            </w:pPr>
          </w:p>
        </w:tc>
        <w:tc>
          <w:tcPr>
            <w:tcW w:w="730" w:type="dxa"/>
            <w:vAlign w:val="center"/>
          </w:tcPr>
          <w:p w14:paraId="4499BC78">
            <w:pPr>
              <w:widowControl w:val="0"/>
              <w:spacing w:line="276" w:lineRule="auto"/>
              <w:jc w:val="center"/>
              <w:rPr>
                <w:rFonts w:cs="Times New Roman"/>
                <w:color w:val="000000" w:themeColor="text1"/>
                <w:szCs w:val="26"/>
                <w14:textFill>
                  <w14:solidFill>
                    <w14:schemeClr w14:val="tx1"/>
                  </w14:solidFill>
                </w14:textFill>
              </w:rPr>
            </w:pPr>
          </w:p>
        </w:tc>
      </w:tr>
      <w:tr w14:paraId="738C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251850C1">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Đo n</w:t>
            </w:r>
            <w:r>
              <w:rPr>
                <w:rFonts w:cs="Times New Roman"/>
                <w:b/>
                <w:color w:val="000000" w:themeColor="text1"/>
                <w:szCs w:val="26"/>
                <w:lang w:val="vi-VN"/>
                <w14:textFill>
                  <w14:solidFill>
                    <w14:schemeClr w14:val="tx1"/>
                  </w14:solidFill>
                </w14:textFill>
              </w:rPr>
              <w:t>ăng lượng nhiệt</w:t>
            </w:r>
          </w:p>
        </w:tc>
        <w:tc>
          <w:tcPr>
            <w:tcW w:w="1557" w:type="dxa"/>
            <w:vAlign w:val="center"/>
          </w:tcPr>
          <w:p w14:paraId="19C607FE">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0B363130">
            <w:pPr>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lang w:val="pt-BR"/>
                <w14:textFill>
                  <w14:solidFill>
                    <w14:schemeClr w14:val="tx1"/>
                  </w14:solidFill>
                </w14:textFill>
              </w:rPr>
              <w:t>- Nêu được k</w:t>
            </w:r>
            <w:r>
              <w:rPr>
                <w:rFonts w:cs="Times New Roman"/>
                <w:color w:val="000000" w:themeColor="text1"/>
                <w:szCs w:val="26"/>
                <w:lang w:val="vi-VN"/>
                <w14:textFill>
                  <w14:solidFill>
                    <w14:schemeClr w14:val="tx1"/>
                  </w14:solidFill>
                </w14:textFill>
              </w:rPr>
              <w:t>hi một vật được làm nóng</w:t>
            </w:r>
            <w:r>
              <w:rPr>
                <w:rFonts w:cs="Times New Roman"/>
                <w:color w:val="000000" w:themeColor="text1"/>
                <w:szCs w:val="26"/>
                <w:lang w:val="pt-BR"/>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các phân tử </w:t>
            </w:r>
            <w:r>
              <w:rPr>
                <w:rFonts w:cs="Times New Roman"/>
                <w:color w:val="000000" w:themeColor="text1"/>
                <w:szCs w:val="26"/>
                <w:lang w:val="pt-BR"/>
                <w14:textFill>
                  <w14:solidFill>
                    <w14:schemeClr w14:val="tx1"/>
                  </w14:solidFill>
                </w14:textFill>
              </w:rPr>
              <w:t xml:space="preserve">của vật </w:t>
            </w:r>
            <w:r>
              <w:rPr>
                <w:rFonts w:cs="Times New Roman"/>
                <w:color w:val="000000" w:themeColor="text1"/>
                <w:szCs w:val="26"/>
                <w:lang w:val="vi-VN"/>
                <w14:textFill>
                  <w14:solidFill>
                    <w14:schemeClr w14:val="tx1"/>
                  </w14:solidFill>
                </w14:textFill>
              </w:rPr>
              <w:t>chuyển động nhanh hơn</w:t>
            </w:r>
            <w:r>
              <w:rPr>
                <w:rFonts w:cs="Times New Roman"/>
                <w:color w:val="000000" w:themeColor="text1"/>
                <w:szCs w:val="26"/>
                <w:lang w:val="pt-BR"/>
                <w14:textFill>
                  <w14:solidFill>
                    <w14:schemeClr w14:val="tx1"/>
                  </w14:solidFill>
                </w14:textFill>
              </w:rPr>
              <w:t xml:space="preserve"> và </w:t>
            </w:r>
            <w:r>
              <w:rPr>
                <w:rFonts w:cs="Times New Roman"/>
                <w:color w:val="000000" w:themeColor="text1"/>
                <w:szCs w:val="26"/>
                <w:lang w:val="vi-VN"/>
                <w14:textFill>
                  <w14:solidFill>
                    <w14:schemeClr w14:val="tx1"/>
                  </w14:solidFill>
                </w14:textFill>
              </w:rPr>
              <w:t xml:space="preserve">nội năng </w:t>
            </w:r>
            <w:r>
              <w:rPr>
                <w:rFonts w:cs="Times New Roman"/>
                <w:color w:val="000000" w:themeColor="text1"/>
                <w:szCs w:val="26"/>
                <w:lang w:val="pt-BR"/>
                <w14:textFill>
                  <w14:solidFill>
                    <w14:schemeClr w14:val="tx1"/>
                  </w14:solidFill>
                </w14:textFill>
              </w:rPr>
              <w:t xml:space="preserve">của vật </w:t>
            </w:r>
            <w:r>
              <w:rPr>
                <w:rFonts w:cs="Times New Roman"/>
                <w:color w:val="000000" w:themeColor="text1"/>
                <w:szCs w:val="26"/>
                <w:lang w:val="vi-VN"/>
                <w14:textFill>
                  <w14:solidFill>
                    <w14:schemeClr w14:val="tx1"/>
                  </w14:solidFill>
                </w14:textFill>
              </w:rPr>
              <w:t>tăng.</w:t>
            </w:r>
            <w:r>
              <w:rPr>
                <w:rFonts w:cs="Times New Roman"/>
                <w:color w:val="000000" w:themeColor="text1"/>
                <w:szCs w:val="26"/>
                <w14:textFill>
                  <w14:solidFill>
                    <w14:schemeClr w14:val="tx1"/>
                  </w14:solidFill>
                </w14:textFill>
              </w:rPr>
              <w:t xml:space="preserve"> Cho ví dụ. </w:t>
            </w:r>
          </w:p>
        </w:tc>
        <w:tc>
          <w:tcPr>
            <w:tcW w:w="743" w:type="dxa"/>
            <w:vAlign w:val="center"/>
          </w:tcPr>
          <w:p w14:paraId="2F054CEE">
            <w:pPr>
              <w:widowControl w:val="0"/>
              <w:spacing w:line="276" w:lineRule="auto"/>
              <w:jc w:val="center"/>
              <w:rPr>
                <w:rFonts w:cs="Times New Roman"/>
                <w:b/>
                <w:color w:val="FF0000"/>
                <w:szCs w:val="26"/>
              </w:rPr>
            </w:pPr>
          </w:p>
        </w:tc>
        <w:tc>
          <w:tcPr>
            <w:tcW w:w="730" w:type="dxa"/>
            <w:vAlign w:val="center"/>
          </w:tcPr>
          <w:p w14:paraId="7EED8EE9">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79C70460">
            <w:pPr>
              <w:widowControl w:val="0"/>
              <w:spacing w:line="276" w:lineRule="auto"/>
              <w:jc w:val="center"/>
              <w:rPr>
                <w:rFonts w:cs="Times New Roman"/>
                <w:b/>
                <w:color w:val="FF0000"/>
                <w:szCs w:val="26"/>
              </w:rPr>
            </w:pPr>
          </w:p>
        </w:tc>
        <w:tc>
          <w:tcPr>
            <w:tcW w:w="730" w:type="dxa"/>
            <w:vAlign w:val="center"/>
          </w:tcPr>
          <w:p w14:paraId="1CBC6C35">
            <w:pPr>
              <w:widowControl w:val="0"/>
              <w:spacing w:line="276" w:lineRule="auto"/>
              <w:jc w:val="center"/>
              <w:rPr>
                <w:rFonts w:cs="Times New Roman"/>
                <w:color w:val="000000" w:themeColor="text1"/>
                <w:szCs w:val="26"/>
                <w14:textFill>
                  <w14:solidFill>
                    <w14:schemeClr w14:val="tx1"/>
                  </w14:solidFill>
                </w14:textFill>
              </w:rPr>
            </w:pPr>
          </w:p>
        </w:tc>
      </w:tr>
      <w:tr w14:paraId="060A1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702F470D">
            <w:pPr>
              <w:widowControl w:val="0"/>
              <w:spacing w:line="276" w:lineRule="auto"/>
              <w:jc w:val="center"/>
              <w:rPr>
                <w:rFonts w:cs="Times New Roman"/>
                <w:b/>
                <w:bCs/>
                <w:color w:val="000000" w:themeColor="text1"/>
                <w:szCs w:val="26"/>
                <w14:textFill>
                  <w14:solidFill>
                    <w14:schemeClr w14:val="tx1"/>
                  </w14:solidFill>
                </w14:textFill>
              </w:rPr>
            </w:pPr>
          </w:p>
        </w:tc>
        <w:tc>
          <w:tcPr>
            <w:tcW w:w="1557" w:type="dxa"/>
            <w:vAlign w:val="center"/>
          </w:tcPr>
          <w:p w14:paraId="187EA2E4">
            <w:pPr>
              <w:widowControl w:val="0"/>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w:t>
            </w:r>
          </w:p>
        </w:tc>
        <w:tc>
          <w:tcPr>
            <w:tcW w:w="8082" w:type="dxa"/>
            <w:vAlign w:val="center"/>
          </w:tcPr>
          <w:p w14:paraId="56ADEB5F">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ví dụ trong thực tế trong các trường hợp làm tăng nội năng của vật hoặc làm giảm nội năng của vật giảm.</w:t>
            </w:r>
          </w:p>
          <w:p w14:paraId="17A3AD39">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Xác định nhiệt lượng vật nhận vào để nóng lên.</w:t>
            </w:r>
          </w:p>
          <w:p w14:paraId="084398BC">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w:t>
            </w:r>
            <w:r>
              <w:rPr>
                <w:rFonts w:cs="Times New Roman"/>
                <w:color w:val="000000" w:themeColor="text1"/>
                <w:szCs w:val="26"/>
                <w14:textFill>
                  <w14:solidFill>
                    <w14:schemeClr w14:val="tx1"/>
                  </w14:solidFill>
                </w14:textFill>
              </w:rPr>
              <w:t>Giải thích</w:t>
            </w:r>
            <w:r>
              <w:rPr>
                <w:rFonts w:cs="Times New Roman"/>
                <w:color w:val="000000" w:themeColor="text1"/>
                <w:szCs w:val="26"/>
                <w:lang w:val="vi-VN"/>
                <w14:textFill>
                  <w14:solidFill>
                    <w14:schemeClr w14:val="tx1"/>
                  </w14:solidFill>
                </w14:textFill>
              </w:rPr>
              <w:t xml:space="preserve"> được sơ lược sự truyền năng lượng trong hiệu ứng nhà kính.</w:t>
            </w:r>
          </w:p>
          <w:p w14:paraId="69542BB5">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Dùng phương trình cân bằng nhiệt tìm nhiệt độ cân bằng của các chất.</w:t>
            </w:r>
          </w:p>
        </w:tc>
        <w:tc>
          <w:tcPr>
            <w:tcW w:w="743" w:type="dxa"/>
            <w:vAlign w:val="center"/>
          </w:tcPr>
          <w:p w14:paraId="391DDE7F">
            <w:pPr>
              <w:widowControl w:val="0"/>
              <w:spacing w:line="276" w:lineRule="auto"/>
              <w:jc w:val="center"/>
              <w:rPr>
                <w:rFonts w:cs="Times New Roman"/>
                <w:b/>
                <w:color w:val="FF0000"/>
                <w:szCs w:val="26"/>
              </w:rPr>
            </w:pPr>
            <w:r>
              <w:rPr>
                <w:rFonts w:cs="Times New Roman"/>
                <w:b/>
                <w:color w:val="FF0000"/>
                <w:szCs w:val="26"/>
              </w:rPr>
              <w:t>1</w:t>
            </w:r>
          </w:p>
        </w:tc>
        <w:tc>
          <w:tcPr>
            <w:tcW w:w="730" w:type="dxa"/>
            <w:vAlign w:val="center"/>
          </w:tcPr>
          <w:p w14:paraId="35E20125">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543EA1F1">
            <w:pPr>
              <w:widowControl w:val="0"/>
              <w:spacing w:line="276" w:lineRule="auto"/>
              <w:jc w:val="center"/>
              <w:rPr>
                <w:rFonts w:cs="Times New Roman"/>
                <w:b/>
                <w:color w:val="FF0000"/>
                <w:szCs w:val="26"/>
              </w:rPr>
            </w:pPr>
            <w:r>
              <w:rPr>
                <w:rFonts w:cs="Times New Roman"/>
                <w:b/>
                <w:color w:val="FF0000"/>
                <w:szCs w:val="26"/>
              </w:rPr>
              <w:t>C14</w:t>
            </w:r>
          </w:p>
        </w:tc>
        <w:tc>
          <w:tcPr>
            <w:tcW w:w="730" w:type="dxa"/>
            <w:vAlign w:val="center"/>
          </w:tcPr>
          <w:p w14:paraId="1F68D29C">
            <w:pPr>
              <w:widowControl w:val="0"/>
              <w:spacing w:line="276" w:lineRule="auto"/>
              <w:jc w:val="center"/>
              <w:rPr>
                <w:rFonts w:cs="Times New Roman"/>
                <w:color w:val="000000" w:themeColor="text1"/>
                <w:szCs w:val="26"/>
                <w14:textFill>
                  <w14:solidFill>
                    <w14:schemeClr w14:val="tx1"/>
                  </w14:solidFill>
                </w14:textFill>
              </w:rPr>
            </w:pPr>
          </w:p>
        </w:tc>
      </w:tr>
      <w:tr w14:paraId="133F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4EF1246A">
            <w:pPr>
              <w:widowControl w:val="0"/>
              <w:spacing w:line="276" w:lineRule="auto"/>
              <w:rPr>
                <w:rFonts w:cs="Times New Roman"/>
                <w:b/>
                <w:bCs/>
                <w:color w:val="000000" w:themeColor="text1"/>
                <w:szCs w:val="26"/>
                <w14:textFill>
                  <w14:solidFill>
                    <w14:schemeClr w14:val="tx1"/>
                  </w14:solidFill>
                </w14:textFill>
              </w:rPr>
            </w:pPr>
          </w:p>
        </w:tc>
        <w:tc>
          <w:tcPr>
            <w:tcW w:w="1557" w:type="dxa"/>
            <w:vAlign w:val="center"/>
          </w:tcPr>
          <w:p w14:paraId="272463BE">
            <w:pPr>
              <w:widowControl w:val="0"/>
              <w:spacing w:line="276" w:lineRule="auto"/>
              <w:contextualSpacing/>
              <w:jc w:val="center"/>
              <w:rPr>
                <w:rFonts w:cs="Times New Roman"/>
                <w:b/>
                <w:bCs/>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 cao</w:t>
            </w:r>
          </w:p>
        </w:tc>
        <w:tc>
          <w:tcPr>
            <w:tcW w:w="8082" w:type="dxa"/>
            <w:vAlign w:val="center"/>
          </w:tcPr>
          <w:p w14:paraId="4F6BCB06">
            <w:pPr>
              <w:widowControl w:val="0"/>
              <w:spacing w:line="276" w:lineRule="auto"/>
              <w:contextualSpacing/>
              <w:rPr>
                <w:rFonts w:cs="Times New Roman"/>
                <w:b/>
                <w:bCs/>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Trình bày được một số hậu quả do hiệu ứng nhà kính gây ra.</w:t>
            </w:r>
          </w:p>
        </w:tc>
        <w:tc>
          <w:tcPr>
            <w:tcW w:w="743" w:type="dxa"/>
            <w:vAlign w:val="center"/>
          </w:tcPr>
          <w:p w14:paraId="121FE330">
            <w:pPr>
              <w:widowControl w:val="0"/>
              <w:spacing w:line="276" w:lineRule="auto"/>
              <w:jc w:val="center"/>
              <w:rPr>
                <w:rFonts w:cs="Times New Roman"/>
                <w:b/>
                <w:color w:val="FF0000"/>
                <w:szCs w:val="26"/>
              </w:rPr>
            </w:pPr>
          </w:p>
        </w:tc>
        <w:tc>
          <w:tcPr>
            <w:tcW w:w="730" w:type="dxa"/>
            <w:vAlign w:val="center"/>
          </w:tcPr>
          <w:p w14:paraId="586A7FAF">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D3CC952">
            <w:pPr>
              <w:widowControl w:val="0"/>
              <w:spacing w:line="276" w:lineRule="auto"/>
              <w:jc w:val="center"/>
              <w:rPr>
                <w:rFonts w:cs="Times New Roman"/>
                <w:b/>
                <w:color w:val="FF0000"/>
                <w:szCs w:val="26"/>
              </w:rPr>
            </w:pPr>
          </w:p>
        </w:tc>
        <w:tc>
          <w:tcPr>
            <w:tcW w:w="730" w:type="dxa"/>
            <w:vAlign w:val="center"/>
          </w:tcPr>
          <w:p w14:paraId="2ABFAF82">
            <w:pPr>
              <w:widowControl w:val="0"/>
              <w:spacing w:line="276" w:lineRule="auto"/>
              <w:jc w:val="center"/>
              <w:rPr>
                <w:rFonts w:cs="Times New Roman"/>
                <w:color w:val="000000" w:themeColor="text1"/>
                <w:szCs w:val="26"/>
                <w14:textFill>
                  <w14:solidFill>
                    <w14:schemeClr w14:val="tx1"/>
                  </w14:solidFill>
                </w14:textFill>
              </w:rPr>
            </w:pPr>
          </w:p>
        </w:tc>
      </w:tr>
      <w:tr w14:paraId="29C8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D373F37">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lang w:val="vi-VN"/>
                <w14:textFill>
                  <w14:solidFill>
                    <w14:schemeClr w14:val="tx1"/>
                  </w14:solidFill>
                </w14:textFill>
              </w:rPr>
              <w:t>Dẫn nhiệt, đối lưu, bức xạ nhiệt</w:t>
            </w:r>
          </w:p>
        </w:tc>
        <w:tc>
          <w:tcPr>
            <w:tcW w:w="1557" w:type="dxa"/>
            <w:vAlign w:val="center"/>
          </w:tcPr>
          <w:p w14:paraId="298219A6">
            <w:pPr>
              <w:spacing w:line="276" w:lineRule="auto"/>
              <w:contextualSpacing/>
              <w:jc w:val="center"/>
              <w:rPr>
                <w:rFonts w:cs="Times New Roman"/>
                <w:b/>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Nhận biết</w:t>
            </w:r>
          </w:p>
        </w:tc>
        <w:tc>
          <w:tcPr>
            <w:tcW w:w="8082" w:type="dxa"/>
            <w:vAlign w:val="center"/>
          </w:tcPr>
          <w:p w14:paraId="57E5A444">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Kể tên được ba cách truyền nhiệt.</w:t>
            </w:r>
          </w:p>
          <w:p w14:paraId="6F821825">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w:t>
            </w:r>
            <w:r>
              <w:rPr>
                <w:rFonts w:cs="Times New Roman"/>
                <w:color w:val="000000" w:themeColor="text1"/>
                <w:szCs w:val="26"/>
                <w:lang w:val="vi-VN"/>
                <w14:textFill>
                  <w14:solidFill>
                    <w14:schemeClr w14:val="tx1"/>
                  </w14:solidFill>
                </w14:textFill>
              </w:rPr>
              <w:t xml:space="preserve"> Lấy được ví dụ về hiện tượng dẫn nhiệt</w:t>
            </w:r>
            <w:r>
              <w:rPr>
                <w:rFonts w:cs="Times New Roman"/>
                <w:color w:val="000000" w:themeColor="text1"/>
                <w:szCs w:val="26"/>
                <w14:textFill>
                  <w14:solidFill>
                    <w14:schemeClr w14:val="tx1"/>
                  </w14:solidFill>
                </w14:textFill>
              </w:rPr>
              <w:t>.</w:t>
            </w:r>
          </w:p>
          <w:p w14:paraId="029AB273">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Lấy được ví dụ về hiện tượng</w:t>
            </w: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đối lưu</w:t>
            </w:r>
            <w:r>
              <w:rPr>
                <w:rFonts w:cs="Times New Roman"/>
                <w:color w:val="000000" w:themeColor="text1"/>
                <w:szCs w:val="26"/>
                <w14:textFill>
                  <w14:solidFill>
                    <w14:schemeClr w14:val="tx1"/>
                  </w14:solidFill>
                </w14:textFill>
              </w:rPr>
              <w:t>.</w:t>
            </w:r>
          </w:p>
          <w:p w14:paraId="716E437F">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Lấy được ví dụ về hiện tượng</w:t>
            </w: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bức xạ nhiệt</w:t>
            </w:r>
            <w:r>
              <w:rPr>
                <w:rFonts w:cs="Times New Roman"/>
                <w:color w:val="000000" w:themeColor="text1"/>
                <w:szCs w:val="26"/>
                <w14:textFill>
                  <w14:solidFill>
                    <w14:schemeClr w14:val="tx1"/>
                  </w14:solidFill>
                </w14:textFill>
              </w:rPr>
              <w:t>.</w:t>
            </w:r>
          </w:p>
        </w:tc>
        <w:tc>
          <w:tcPr>
            <w:tcW w:w="743" w:type="dxa"/>
            <w:vAlign w:val="center"/>
          </w:tcPr>
          <w:p w14:paraId="7E0481AB">
            <w:pPr>
              <w:widowControl w:val="0"/>
              <w:spacing w:line="276" w:lineRule="auto"/>
              <w:jc w:val="center"/>
              <w:rPr>
                <w:rFonts w:cs="Times New Roman"/>
                <w:b/>
                <w:color w:val="FF0000"/>
                <w:szCs w:val="26"/>
              </w:rPr>
            </w:pPr>
          </w:p>
        </w:tc>
        <w:tc>
          <w:tcPr>
            <w:tcW w:w="730" w:type="dxa"/>
            <w:vAlign w:val="center"/>
          </w:tcPr>
          <w:p w14:paraId="4CC2832F">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2FF2FE2B">
            <w:pPr>
              <w:widowControl w:val="0"/>
              <w:spacing w:line="276" w:lineRule="auto"/>
              <w:jc w:val="center"/>
              <w:rPr>
                <w:rFonts w:cs="Times New Roman"/>
                <w:b/>
                <w:color w:val="FF0000"/>
                <w:szCs w:val="26"/>
              </w:rPr>
            </w:pPr>
          </w:p>
        </w:tc>
        <w:tc>
          <w:tcPr>
            <w:tcW w:w="730" w:type="dxa"/>
            <w:vAlign w:val="center"/>
          </w:tcPr>
          <w:p w14:paraId="4F8CFCB2">
            <w:pPr>
              <w:widowControl w:val="0"/>
              <w:spacing w:line="276" w:lineRule="auto"/>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C4</w:t>
            </w:r>
          </w:p>
        </w:tc>
      </w:tr>
      <w:tr w14:paraId="13FA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29DE371">
            <w:pPr>
              <w:widowControl w:val="0"/>
              <w:spacing w:line="276" w:lineRule="auto"/>
              <w:rPr>
                <w:rFonts w:cs="Times New Roman"/>
                <w:b/>
                <w:bCs/>
                <w:color w:val="000000" w:themeColor="text1"/>
                <w:szCs w:val="26"/>
                <w14:textFill>
                  <w14:solidFill>
                    <w14:schemeClr w14:val="tx1"/>
                  </w14:solidFill>
                </w14:textFill>
              </w:rPr>
            </w:pPr>
          </w:p>
        </w:tc>
        <w:tc>
          <w:tcPr>
            <w:tcW w:w="1557" w:type="dxa"/>
            <w:vAlign w:val="center"/>
          </w:tcPr>
          <w:p w14:paraId="7BBFDBC5">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6E9B4794">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 Giải thích</w:t>
            </w:r>
            <w:r>
              <w:rPr>
                <w:rFonts w:cs="Times New Roman"/>
                <w:color w:val="000000" w:themeColor="text1"/>
                <w:szCs w:val="26"/>
                <w:lang w:val="vi-VN"/>
                <w14:textFill>
                  <w14:solidFill>
                    <w14:schemeClr w14:val="tx1"/>
                  </w14:solidFill>
                </w14:textFill>
              </w:rPr>
              <w:t xml:space="preserve"> sơ lược được sự truyền năng lượng </w:t>
            </w:r>
            <w:r>
              <w:rPr>
                <w:rFonts w:cs="Times New Roman"/>
                <w:color w:val="000000" w:themeColor="text1"/>
                <w:szCs w:val="26"/>
                <w14:textFill>
                  <w14:solidFill>
                    <w14:schemeClr w14:val="tx1"/>
                  </w14:solidFill>
                </w14:textFill>
              </w:rPr>
              <w:t>(truyền nhiệt) bằng cách dẫn nhiệt</w:t>
            </w:r>
            <w:r>
              <w:rPr>
                <w:rFonts w:cs="Times New Roman"/>
                <w:color w:val="000000" w:themeColor="text1"/>
                <w:szCs w:val="26"/>
                <w:lang w:val="vi-VN"/>
                <w14:textFill>
                  <w14:solidFill>
                    <w14:schemeClr w14:val="tx1"/>
                  </w14:solidFill>
                </w14:textFill>
              </w:rPr>
              <w:t>.</w:t>
            </w:r>
          </w:p>
          <w:p w14:paraId="33149B1D">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Giải thích sơ lược được sự truyền năng lượng (truyền nhiệt) bằng cách đối lưu.</w:t>
            </w:r>
          </w:p>
          <w:p w14:paraId="601D8EA6">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Giải thích sơ lược được sự truyền năng lượng (truyền nhiệt) bằng cách bức xạ nhiệt.</w:t>
            </w:r>
          </w:p>
        </w:tc>
        <w:tc>
          <w:tcPr>
            <w:tcW w:w="743" w:type="dxa"/>
            <w:vAlign w:val="center"/>
          </w:tcPr>
          <w:p w14:paraId="2DDF97F5">
            <w:pPr>
              <w:widowControl w:val="0"/>
              <w:spacing w:line="276" w:lineRule="auto"/>
              <w:jc w:val="center"/>
              <w:rPr>
                <w:rFonts w:cs="Times New Roman"/>
                <w:b/>
                <w:color w:val="FF0000"/>
                <w:szCs w:val="26"/>
                <w:lang w:val="vi-VN"/>
              </w:rPr>
            </w:pPr>
          </w:p>
        </w:tc>
        <w:tc>
          <w:tcPr>
            <w:tcW w:w="730" w:type="dxa"/>
            <w:vAlign w:val="center"/>
          </w:tcPr>
          <w:p w14:paraId="0AEEEC1B">
            <w:pPr>
              <w:widowControl w:val="0"/>
              <w:spacing w:line="276" w:lineRule="auto"/>
              <w:jc w:val="center"/>
              <w:rPr>
                <w:rFonts w:cs="Times New Roman"/>
                <w:b/>
                <w:color w:val="000000" w:themeColor="text1"/>
                <w:szCs w:val="26"/>
                <w:lang w:val="vi-VN"/>
                <w14:textFill>
                  <w14:solidFill>
                    <w14:schemeClr w14:val="tx1"/>
                  </w14:solidFill>
                </w14:textFill>
              </w:rPr>
            </w:pPr>
          </w:p>
        </w:tc>
        <w:tc>
          <w:tcPr>
            <w:tcW w:w="708" w:type="dxa"/>
            <w:vAlign w:val="center"/>
          </w:tcPr>
          <w:p w14:paraId="643A8FFD">
            <w:pPr>
              <w:widowControl w:val="0"/>
              <w:spacing w:line="276" w:lineRule="auto"/>
              <w:jc w:val="center"/>
              <w:rPr>
                <w:rFonts w:cs="Times New Roman"/>
                <w:b/>
                <w:color w:val="FF0000"/>
                <w:szCs w:val="26"/>
                <w:lang w:val="vi-VN"/>
              </w:rPr>
            </w:pPr>
          </w:p>
        </w:tc>
        <w:tc>
          <w:tcPr>
            <w:tcW w:w="730" w:type="dxa"/>
            <w:vAlign w:val="center"/>
          </w:tcPr>
          <w:p w14:paraId="2E24D3A5">
            <w:pPr>
              <w:widowControl w:val="0"/>
              <w:spacing w:line="276" w:lineRule="auto"/>
              <w:jc w:val="center"/>
              <w:rPr>
                <w:rFonts w:cs="Times New Roman"/>
                <w:color w:val="000000" w:themeColor="text1"/>
                <w:szCs w:val="26"/>
                <w:lang w:val="vi-VN"/>
                <w14:textFill>
                  <w14:solidFill>
                    <w14:schemeClr w14:val="tx1"/>
                  </w14:solidFill>
                </w14:textFill>
              </w:rPr>
            </w:pPr>
          </w:p>
        </w:tc>
      </w:tr>
      <w:tr w14:paraId="2285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AEDF2E8">
            <w:pPr>
              <w:widowControl w:val="0"/>
              <w:spacing w:line="276" w:lineRule="auto"/>
              <w:rPr>
                <w:rFonts w:cs="Times New Roman"/>
                <w:b/>
                <w:bCs/>
                <w:color w:val="000000" w:themeColor="text1"/>
                <w:szCs w:val="26"/>
                <w:lang w:val="vi-VN"/>
                <w14:textFill>
                  <w14:solidFill>
                    <w14:schemeClr w14:val="tx1"/>
                  </w14:solidFill>
                </w14:textFill>
              </w:rPr>
            </w:pPr>
          </w:p>
        </w:tc>
        <w:tc>
          <w:tcPr>
            <w:tcW w:w="1557" w:type="dxa"/>
            <w:vAlign w:val="center"/>
          </w:tcPr>
          <w:p w14:paraId="541A9813">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w:t>
            </w:r>
          </w:p>
        </w:tc>
        <w:tc>
          <w:tcPr>
            <w:tcW w:w="8082" w:type="dxa"/>
            <w:vAlign w:val="center"/>
          </w:tcPr>
          <w:p w14:paraId="20C2217C">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một số hiện tượng quan sát thấy về truyền nhiệt trong tự nhiên bằng cách dẫn nhiệt.</w:t>
            </w:r>
          </w:p>
          <w:p w14:paraId="593D8867">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một số hiện tượng quan sát thấy về truyền nhiệt trong tự nhiên bằng cách đối lưu.</w:t>
            </w:r>
          </w:p>
          <w:p w14:paraId="479E6092">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một số hiện tượng quan sát thấy về truyền nhiệt trong tự nhiên bằng cách bức xạ nhiệt.</w:t>
            </w:r>
          </w:p>
        </w:tc>
        <w:tc>
          <w:tcPr>
            <w:tcW w:w="743" w:type="dxa"/>
            <w:vAlign w:val="center"/>
          </w:tcPr>
          <w:p w14:paraId="29A03A69">
            <w:pPr>
              <w:widowControl w:val="0"/>
              <w:spacing w:line="276" w:lineRule="auto"/>
              <w:jc w:val="center"/>
              <w:rPr>
                <w:rFonts w:cs="Times New Roman"/>
                <w:b/>
                <w:color w:val="FF0000"/>
                <w:szCs w:val="26"/>
              </w:rPr>
            </w:pPr>
          </w:p>
        </w:tc>
        <w:tc>
          <w:tcPr>
            <w:tcW w:w="730" w:type="dxa"/>
            <w:vAlign w:val="center"/>
          </w:tcPr>
          <w:p w14:paraId="45171368">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22507C34">
            <w:pPr>
              <w:widowControl w:val="0"/>
              <w:spacing w:line="276" w:lineRule="auto"/>
              <w:jc w:val="center"/>
              <w:rPr>
                <w:rFonts w:cs="Times New Roman"/>
                <w:b/>
                <w:color w:val="FF0000"/>
                <w:szCs w:val="26"/>
              </w:rPr>
            </w:pPr>
          </w:p>
        </w:tc>
        <w:tc>
          <w:tcPr>
            <w:tcW w:w="730" w:type="dxa"/>
            <w:vAlign w:val="center"/>
          </w:tcPr>
          <w:p w14:paraId="1F4AC1AF">
            <w:pPr>
              <w:widowControl w:val="0"/>
              <w:spacing w:line="276" w:lineRule="auto"/>
              <w:jc w:val="center"/>
              <w:rPr>
                <w:rFonts w:cs="Times New Roman"/>
                <w:color w:val="000000" w:themeColor="text1"/>
                <w:szCs w:val="26"/>
                <w14:textFill>
                  <w14:solidFill>
                    <w14:schemeClr w14:val="tx1"/>
                  </w14:solidFill>
                </w14:textFill>
              </w:rPr>
            </w:pPr>
          </w:p>
        </w:tc>
      </w:tr>
      <w:tr w14:paraId="3ABE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71278EB">
            <w:pPr>
              <w:widowControl w:val="0"/>
              <w:spacing w:line="276" w:lineRule="auto"/>
              <w:rPr>
                <w:rFonts w:cs="Times New Roman"/>
                <w:b/>
                <w:bCs/>
                <w:color w:val="000000" w:themeColor="text1"/>
                <w:szCs w:val="26"/>
                <w14:textFill>
                  <w14:solidFill>
                    <w14:schemeClr w14:val="tx1"/>
                  </w14:solidFill>
                </w14:textFill>
              </w:rPr>
            </w:pPr>
          </w:p>
        </w:tc>
        <w:tc>
          <w:tcPr>
            <w:tcW w:w="1557" w:type="dxa"/>
            <w:vAlign w:val="center"/>
          </w:tcPr>
          <w:p w14:paraId="5C3A9F82">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 cao</w:t>
            </w:r>
          </w:p>
        </w:tc>
        <w:tc>
          <w:tcPr>
            <w:tcW w:w="8082" w:type="dxa"/>
            <w:vAlign w:val="center"/>
          </w:tcPr>
          <w:p w14:paraId="2B97A58A">
            <w:pPr>
              <w:widowControl w:val="0"/>
              <w:spacing w:line="276" w:lineRule="auto"/>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Trình bày ý tưởng khai thác nguồn năng lượng nhiệt trong tự nhiên để phục vụ trong sinh hoạt gia đình.</w:t>
            </w:r>
          </w:p>
        </w:tc>
        <w:tc>
          <w:tcPr>
            <w:tcW w:w="743" w:type="dxa"/>
            <w:vAlign w:val="center"/>
          </w:tcPr>
          <w:p w14:paraId="5E6A3DFD">
            <w:pPr>
              <w:widowControl w:val="0"/>
              <w:spacing w:line="276" w:lineRule="auto"/>
              <w:jc w:val="center"/>
              <w:rPr>
                <w:rFonts w:cs="Times New Roman"/>
                <w:b/>
                <w:color w:val="FF0000"/>
                <w:szCs w:val="26"/>
              </w:rPr>
            </w:pPr>
          </w:p>
        </w:tc>
        <w:tc>
          <w:tcPr>
            <w:tcW w:w="730" w:type="dxa"/>
            <w:vAlign w:val="center"/>
          </w:tcPr>
          <w:p w14:paraId="2DD32FF9">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1B7A755">
            <w:pPr>
              <w:widowControl w:val="0"/>
              <w:spacing w:line="276" w:lineRule="auto"/>
              <w:jc w:val="center"/>
              <w:rPr>
                <w:rFonts w:cs="Times New Roman"/>
                <w:b/>
                <w:color w:val="FF0000"/>
                <w:szCs w:val="26"/>
              </w:rPr>
            </w:pPr>
          </w:p>
        </w:tc>
        <w:tc>
          <w:tcPr>
            <w:tcW w:w="730" w:type="dxa"/>
            <w:vAlign w:val="center"/>
          </w:tcPr>
          <w:p w14:paraId="6F2E2ED7">
            <w:pPr>
              <w:widowControl w:val="0"/>
              <w:spacing w:line="276" w:lineRule="auto"/>
              <w:jc w:val="center"/>
              <w:rPr>
                <w:rFonts w:cs="Times New Roman"/>
                <w:color w:val="000000" w:themeColor="text1"/>
                <w:szCs w:val="26"/>
                <w14:textFill>
                  <w14:solidFill>
                    <w14:schemeClr w14:val="tx1"/>
                  </w14:solidFill>
                </w14:textFill>
              </w:rPr>
            </w:pPr>
          </w:p>
        </w:tc>
      </w:tr>
      <w:tr w14:paraId="6CA0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B95D28E">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lang w:val="vi-VN"/>
                <w14:textFill>
                  <w14:solidFill>
                    <w14:schemeClr w14:val="tx1"/>
                  </w14:solidFill>
                </w14:textFill>
              </w:rPr>
              <w:t>Sự nở vì nhiệt</w:t>
            </w:r>
          </w:p>
        </w:tc>
        <w:tc>
          <w:tcPr>
            <w:tcW w:w="1557" w:type="dxa"/>
            <w:vAlign w:val="center"/>
          </w:tcPr>
          <w:p w14:paraId="61823B8C">
            <w:pPr>
              <w:spacing w:line="276" w:lineRule="auto"/>
              <w:contextualSpacing/>
              <w:jc w:val="center"/>
              <w:rPr>
                <w:rFonts w:cs="Times New Roman"/>
                <w:b/>
                <w:color w:val="000000" w:themeColor="text1"/>
                <w:szCs w:val="26"/>
                <w14:textFill>
                  <w14:solidFill>
                    <w14:schemeClr w14:val="tx1"/>
                  </w14:solidFill>
                </w14:textFill>
              </w:rPr>
            </w:pPr>
            <w:r>
              <w:rPr>
                <w:rFonts w:cs="Times New Roman"/>
                <w:b/>
                <w:bCs/>
                <w:color w:val="000000" w:themeColor="text1"/>
                <w:szCs w:val="26"/>
                <w14:textFill>
                  <w14:solidFill>
                    <w14:schemeClr w14:val="tx1"/>
                  </w14:solidFill>
                </w14:textFill>
              </w:rPr>
              <w:t>Nhận biết</w:t>
            </w:r>
          </w:p>
        </w:tc>
        <w:tc>
          <w:tcPr>
            <w:tcW w:w="8082" w:type="dxa"/>
            <w:vAlign w:val="center"/>
          </w:tcPr>
          <w:p w14:paraId="1C1A9810">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Kể tên được một số vật liệu cách nhiệt kém.</w:t>
            </w:r>
          </w:p>
          <w:p w14:paraId="52140D7D">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Kể tên được một số vật liệu dẫn nhiệt tốt.</w:t>
            </w:r>
          </w:p>
        </w:tc>
        <w:tc>
          <w:tcPr>
            <w:tcW w:w="743" w:type="dxa"/>
            <w:vAlign w:val="center"/>
          </w:tcPr>
          <w:p w14:paraId="63428AAC">
            <w:pPr>
              <w:widowControl w:val="0"/>
              <w:spacing w:line="276" w:lineRule="auto"/>
              <w:jc w:val="center"/>
              <w:rPr>
                <w:rFonts w:cs="Times New Roman"/>
                <w:b/>
                <w:color w:val="FF0000"/>
                <w:szCs w:val="26"/>
              </w:rPr>
            </w:pPr>
          </w:p>
        </w:tc>
        <w:tc>
          <w:tcPr>
            <w:tcW w:w="730" w:type="dxa"/>
            <w:vAlign w:val="center"/>
          </w:tcPr>
          <w:p w14:paraId="002F4BD0">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844780B">
            <w:pPr>
              <w:widowControl w:val="0"/>
              <w:spacing w:line="276" w:lineRule="auto"/>
              <w:jc w:val="center"/>
              <w:rPr>
                <w:rFonts w:cs="Times New Roman"/>
                <w:b/>
                <w:color w:val="FF0000"/>
                <w:szCs w:val="26"/>
              </w:rPr>
            </w:pPr>
          </w:p>
        </w:tc>
        <w:tc>
          <w:tcPr>
            <w:tcW w:w="730" w:type="dxa"/>
            <w:vAlign w:val="center"/>
          </w:tcPr>
          <w:p w14:paraId="3BFD6B28">
            <w:pPr>
              <w:widowControl w:val="0"/>
              <w:spacing w:line="276" w:lineRule="auto"/>
              <w:jc w:val="center"/>
              <w:rPr>
                <w:rFonts w:cs="Times New Roman"/>
                <w:color w:val="000000" w:themeColor="text1"/>
                <w:szCs w:val="26"/>
                <w14:textFill>
                  <w14:solidFill>
                    <w14:schemeClr w14:val="tx1"/>
                  </w14:solidFill>
                </w14:textFill>
              </w:rPr>
            </w:pPr>
          </w:p>
        </w:tc>
      </w:tr>
      <w:tr w14:paraId="7814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A7FF771">
            <w:pPr>
              <w:widowControl w:val="0"/>
              <w:spacing w:line="276" w:lineRule="auto"/>
              <w:rPr>
                <w:rFonts w:cs="Times New Roman"/>
                <w:b/>
                <w:bCs/>
                <w:color w:val="000000" w:themeColor="text1"/>
                <w:szCs w:val="26"/>
                <w14:textFill>
                  <w14:solidFill>
                    <w14:schemeClr w14:val="tx1"/>
                  </w14:solidFill>
                </w14:textFill>
              </w:rPr>
            </w:pPr>
          </w:p>
        </w:tc>
        <w:tc>
          <w:tcPr>
            <w:tcW w:w="1557" w:type="dxa"/>
            <w:vAlign w:val="center"/>
          </w:tcPr>
          <w:p w14:paraId="7E211DAD">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Thông hiểu</w:t>
            </w:r>
          </w:p>
        </w:tc>
        <w:tc>
          <w:tcPr>
            <w:tcW w:w="8082" w:type="dxa"/>
            <w:vAlign w:val="center"/>
          </w:tcPr>
          <w:p w14:paraId="63401B78">
            <w:pPr>
              <w:spacing w:line="276" w:lineRule="auto"/>
              <w:contextualSpacing/>
              <w:rPr>
                <w:rFonts w:cs="Times New Roman"/>
                <w:color w:val="000000" w:themeColor="text1"/>
                <w:szCs w:val="26"/>
                <w:lang w:val="vi-VN"/>
                <w14:textFill>
                  <w14:solidFill>
                    <w14:schemeClr w14:val="tx1"/>
                  </w14:solidFill>
                </w14:textFill>
              </w:rPr>
            </w:pPr>
            <w:r>
              <w:rPr>
                <w:rFonts w:cs="Times New Roman"/>
                <w:color w:val="000000" w:themeColor="text1"/>
                <w:szCs w:val="26"/>
                <w14:textFill>
                  <w14:solidFill>
                    <w14:schemeClr w14:val="tx1"/>
                  </w14:solidFill>
                </w14:textFill>
              </w:rPr>
              <w:t xml:space="preserve">- </w:t>
            </w:r>
            <w:r>
              <w:rPr>
                <w:rFonts w:cs="Times New Roman"/>
                <w:color w:val="000000" w:themeColor="text1"/>
                <w:szCs w:val="26"/>
                <w:lang w:val="vi-VN"/>
                <w14:textFill>
                  <w14:solidFill>
                    <w14:schemeClr w14:val="tx1"/>
                  </w14:solidFill>
                </w14:textFill>
              </w:rPr>
              <w:t>Phân tích được một số ví dụ về công dụng của vật dẫn nhiệt tốt</w:t>
            </w:r>
            <w:r>
              <w:rPr>
                <w:rFonts w:cs="Times New Roman"/>
                <w:color w:val="000000" w:themeColor="text1"/>
                <w:szCs w:val="26"/>
                <w14:textFill>
                  <w14:solidFill>
                    <w14:schemeClr w14:val="tx1"/>
                  </w14:solidFill>
                </w14:textFill>
              </w:rPr>
              <w:t>, vật cách nhiệt tốt</w:t>
            </w:r>
            <w:r>
              <w:rPr>
                <w:rFonts w:cs="Times New Roman"/>
                <w:color w:val="000000" w:themeColor="text1"/>
                <w:szCs w:val="26"/>
                <w:lang w:val="vi-VN"/>
                <w14:textFill>
                  <w14:solidFill>
                    <w14:schemeClr w14:val="tx1"/>
                  </w14:solidFill>
                </w14:textFill>
              </w:rPr>
              <w:t xml:space="preserve">. </w:t>
            </w:r>
          </w:p>
          <w:p w14:paraId="1F2A591C">
            <w:pPr>
              <w:spacing w:line="276" w:lineRule="auto"/>
              <w:contextualSpacing/>
              <w:rPr>
                <w:rFonts w:cs="Times New Roman"/>
                <w:b/>
                <w:color w:val="000000" w:themeColor="text1"/>
                <w:szCs w:val="26"/>
                <w:lang w:val="vi-VN"/>
                <w14:textFill>
                  <w14:solidFill>
                    <w14:schemeClr w14:val="tx1"/>
                  </w14:solidFill>
                </w14:textFill>
              </w:rPr>
            </w:pPr>
            <w:r>
              <w:rPr>
                <w:rFonts w:cs="Times New Roman"/>
                <w:color w:val="000000" w:themeColor="text1"/>
                <w:szCs w:val="26"/>
                <w:lang w:val="vi-VN"/>
                <w14:textFill>
                  <w14:solidFill>
                    <w14:schemeClr w14:val="tx1"/>
                  </w14:solidFill>
                </w14:textFill>
              </w:rPr>
              <w:t>- Phân tích được một số ví dụ về sự nở vì nhiệt của các chất.</w:t>
            </w:r>
          </w:p>
        </w:tc>
        <w:tc>
          <w:tcPr>
            <w:tcW w:w="743" w:type="dxa"/>
            <w:vAlign w:val="center"/>
          </w:tcPr>
          <w:p w14:paraId="3E14BD73">
            <w:pPr>
              <w:widowControl w:val="0"/>
              <w:spacing w:line="276" w:lineRule="auto"/>
              <w:jc w:val="center"/>
              <w:rPr>
                <w:rFonts w:cs="Times New Roman"/>
                <w:b/>
                <w:color w:val="FF0000"/>
                <w:szCs w:val="26"/>
                <w:lang w:val="vi-VN"/>
              </w:rPr>
            </w:pPr>
          </w:p>
        </w:tc>
        <w:tc>
          <w:tcPr>
            <w:tcW w:w="730" w:type="dxa"/>
            <w:vAlign w:val="center"/>
          </w:tcPr>
          <w:p w14:paraId="021E4036">
            <w:pPr>
              <w:widowControl w:val="0"/>
              <w:spacing w:line="276" w:lineRule="auto"/>
              <w:jc w:val="center"/>
              <w:rPr>
                <w:rFonts w:cs="Times New Roman"/>
                <w:b/>
                <w:color w:val="000000" w:themeColor="text1"/>
                <w:szCs w:val="26"/>
                <w:lang w:val="vi-VN"/>
                <w14:textFill>
                  <w14:solidFill>
                    <w14:schemeClr w14:val="tx1"/>
                  </w14:solidFill>
                </w14:textFill>
              </w:rPr>
            </w:pPr>
          </w:p>
        </w:tc>
        <w:tc>
          <w:tcPr>
            <w:tcW w:w="708" w:type="dxa"/>
            <w:vAlign w:val="center"/>
          </w:tcPr>
          <w:p w14:paraId="0EACCC15">
            <w:pPr>
              <w:widowControl w:val="0"/>
              <w:spacing w:line="276" w:lineRule="auto"/>
              <w:jc w:val="center"/>
              <w:rPr>
                <w:rFonts w:cs="Times New Roman"/>
                <w:b/>
                <w:color w:val="FF0000"/>
                <w:szCs w:val="26"/>
                <w:lang w:val="vi-VN"/>
              </w:rPr>
            </w:pPr>
          </w:p>
        </w:tc>
        <w:tc>
          <w:tcPr>
            <w:tcW w:w="730" w:type="dxa"/>
            <w:vAlign w:val="center"/>
          </w:tcPr>
          <w:p w14:paraId="736542A1">
            <w:pPr>
              <w:widowControl w:val="0"/>
              <w:spacing w:line="276" w:lineRule="auto"/>
              <w:jc w:val="center"/>
              <w:rPr>
                <w:rFonts w:cs="Times New Roman"/>
                <w:color w:val="000000" w:themeColor="text1"/>
                <w:szCs w:val="26"/>
                <w:lang w:val="vi-VN"/>
                <w14:textFill>
                  <w14:solidFill>
                    <w14:schemeClr w14:val="tx1"/>
                  </w14:solidFill>
                </w14:textFill>
              </w:rPr>
            </w:pPr>
          </w:p>
        </w:tc>
      </w:tr>
      <w:tr w14:paraId="7368D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5AED106">
            <w:pPr>
              <w:widowControl w:val="0"/>
              <w:spacing w:line="276" w:lineRule="auto"/>
              <w:rPr>
                <w:rFonts w:cs="Times New Roman"/>
                <w:b/>
                <w:bCs/>
                <w:color w:val="000000" w:themeColor="text1"/>
                <w:szCs w:val="26"/>
                <w:lang w:val="vi-VN"/>
                <w14:textFill>
                  <w14:solidFill>
                    <w14:schemeClr w14:val="tx1"/>
                  </w14:solidFill>
                </w14:textFill>
              </w:rPr>
            </w:pPr>
          </w:p>
        </w:tc>
        <w:tc>
          <w:tcPr>
            <w:tcW w:w="1557" w:type="dxa"/>
            <w:vAlign w:val="center"/>
          </w:tcPr>
          <w:p w14:paraId="3611A040">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w:t>
            </w:r>
          </w:p>
        </w:tc>
        <w:tc>
          <w:tcPr>
            <w:tcW w:w="8082" w:type="dxa"/>
            <w:vAlign w:val="center"/>
          </w:tcPr>
          <w:p w14:paraId="11F30506">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Giải thích được ứng dụng của vật liệu cách nhiệt tốt được sử dụng trong kĩ thuật và đời sống.</w:t>
            </w:r>
          </w:p>
          <w:p w14:paraId="4ACD1583">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ứng dụng của vật liệu dẫn nhiệt tốt được sử dụng trong kĩ thuật và đời sống. </w:t>
            </w:r>
          </w:p>
          <w:p w14:paraId="6D24E103">
            <w:pPr>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Giải thích được một số ứng dụng của sự nở vì nhiệt trong kĩ thuật và đời sống. </w:t>
            </w:r>
          </w:p>
        </w:tc>
        <w:tc>
          <w:tcPr>
            <w:tcW w:w="743" w:type="dxa"/>
            <w:vAlign w:val="center"/>
          </w:tcPr>
          <w:p w14:paraId="32133F2D">
            <w:pPr>
              <w:widowControl w:val="0"/>
              <w:spacing w:line="276" w:lineRule="auto"/>
              <w:jc w:val="center"/>
              <w:rPr>
                <w:rFonts w:cs="Times New Roman"/>
                <w:b/>
                <w:color w:val="FF0000"/>
                <w:szCs w:val="26"/>
              </w:rPr>
            </w:pPr>
            <w:r>
              <w:rPr>
                <w:rFonts w:cs="Times New Roman"/>
                <w:b/>
                <w:color w:val="FF0000"/>
                <w:szCs w:val="26"/>
              </w:rPr>
              <w:t>1</w:t>
            </w:r>
          </w:p>
        </w:tc>
        <w:tc>
          <w:tcPr>
            <w:tcW w:w="730" w:type="dxa"/>
            <w:vAlign w:val="center"/>
          </w:tcPr>
          <w:p w14:paraId="60258EF4">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32DB51E">
            <w:pPr>
              <w:widowControl w:val="0"/>
              <w:spacing w:line="276" w:lineRule="auto"/>
              <w:jc w:val="center"/>
              <w:rPr>
                <w:rFonts w:cs="Times New Roman"/>
                <w:b/>
                <w:color w:val="FF0000"/>
                <w:szCs w:val="26"/>
              </w:rPr>
            </w:pPr>
            <w:r>
              <w:rPr>
                <w:rFonts w:cs="Times New Roman"/>
                <w:b/>
                <w:color w:val="FF0000"/>
                <w:szCs w:val="26"/>
              </w:rPr>
              <w:t>C15</w:t>
            </w:r>
          </w:p>
        </w:tc>
        <w:tc>
          <w:tcPr>
            <w:tcW w:w="730" w:type="dxa"/>
            <w:vAlign w:val="center"/>
          </w:tcPr>
          <w:p w14:paraId="6645705C">
            <w:pPr>
              <w:widowControl w:val="0"/>
              <w:spacing w:line="276" w:lineRule="auto"/>
              <w:jc w:val="center"/>
              <w:rPr>
                <w:rFonts w:cs="Times New Roman"/>
                <w:color w:val="000000" w:themeColor="text1"/>
                <w:szCs w:val="26"/>
                <w14:textFill>
                  <w14:solidFill>
                    <w14:schemeClr w14:val="tx1"/>
                  </w14:solidFill>
                </w14:textFill>
              </w:rPr>
            </w:pPr>
          </w:p>
        </w:tc>
      </w:tr>
      <w:tr w14:paraId="25A1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53E2C1AB">
            <w:pPr>
              <w:widowControl w:val="0"/>
              <w:spacing w:line="276" w:lineRule="auto"/>
              <w:rPr>
                <w:rFonts w:cs="Times New Roman"/>
                <w:b/>
                <w:bCs/>
                <w:color w:val="000000" w:themeColor="text1"/>
                <w:szCs w:val="26"/>
                <w14:textFill>
                  <w14:solidFill>
                    <w14:schemeClr w14:val="tx1"/>
                  </w14:solidFill>
                </w14:textFill>
              </w:rPr>
            </w:pPr>
          </w:p>
        </w:tc>
        <w:tc>
          <w:tcPr>
            <w:tcW w:w="1557" w:type="dxa"/>
            <w:vAlign w:val="center"/>
          </w:tcPr>
          <w:p w14:paraId="68B1F8A9">
            <w:pPr>
              <w:spacing w:line="276" w:lineRule="auto"/>
              <w:contextualSpacing/>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Vận dụng cao</w:t>
            </w:r>
          </w:p>
        </w:tc>
        <w:tc>
          <w:tcPr>
            <w:tcW w:w="8082" w:type="dxa"/>
            <w:vAlign w:val="center"/>
          </w:tcPr>
          <w:p w14:paraId="4619F8A7">
            <w:pPr>
              <w:widowControl w:val="0"/>
              <w:spacing w:line="276" w:lineRule="auto"/>
              <w:contextualSpacing/>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 xml:space="preserve">- Thiết kế phương án khai thác hoặc hạn chế nguồn năng lượng nhiệt trong nhiên để phục vụ trong sinh hoạt gia đình. </w:t>
            </w:r>
          </w:p>
        </w:tc>
        <w:tc>
          <w:tcPr>
            <w:tcW w:w="743" w:type="dxa"/>
            <w:vAlign w:val="center"/>
          </w:tcPr>
          <w:p w14:paraId="7DC0A926">
            <w:pPr>
              <w:widowControl w:val="0"/>
              <w:spacing w:line="276" w:lineRule="auto"/>
              <w:jc w:val="center"/>
              <w:rPr>
                <w:rFonts w:cs="Times New Roman"/>
                <w:b/>
                <w:color w:val="FF0000"/>
                <w:szCs w:val="26"/>
              </w:rPr>
            </w:pPr>
          </w:p>
        </w:tc>
        <w:tc>
          <w:tcPr>
            <w:tcW w:w="730" w:type="dxa"/>
            <w:vAlign w:val="center"/>
          </w:tcPr>
          <w:p w14:paraId="59E9957F">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A82CF91">
            <w:pPr>
              <w:widowControl w:val="0"/>
              <w:spacing w:line="276" w:lineRule="auto"/>
              <w:jc w:val="center"/>
              <w:rPr>
                <w:rFonts w:cs="Times New Roman"/>
                <w:b/>
                <w:color w:val="FF0000"/>
                <w:szCs w:val="26"/>
              </w:rPr>
            </w:pPr>
          </w:p>
        </w:tc>
        <w:tc>
          <w:tcPr>
            <w:tcW w:w="730" w:type="dxa"/>
            <w:vAlign w:val="center"/>
          </w:tcPr>
          <w:p w14:paraId="214C5C06">
            <w:pPr>
              <w:widowControl w:val="0"/>
              <w:spacing w:line="276" w:lineRule="auto"/>
              <w:jc w:val="center"/>
              <w:rPr>
                <w:rFonts w:cs="Times New Roman"/>
                <w:color w:val="000000" w:themeColor="text1"/>
                <w:szCs w:val="26"/>
                <w14:textFill>
                  <w14:solidFill>
                    <w14:schemeClr w14:val="tx1"/>
                  </w14:solidFill>
                </w14:textFill>
              </w:rPr>
            </w:pPr>
          </w:p>
        </w:tc>
      </w:tr>
      <w:tr w14:paraId="47BD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8" w:type="dxa"/>
            <w:gridSpan w:val="7"/>
            <w:shd w:val="clear" w:color="auto" w:fill="FFFF00"/>
          </w:tcPr>
          <w:p w14:paraId="4B34A3E1">
            <w:pPr>
              <w:widowControl w:val="0"/>
              <w:jc w:val="left"/>
              <w:rPr>
                <w:rFonts w:cs="Times New Roman"/>
                <w:b/>
                <w:color w:val="000000" w:themeColor="text1"/>
                <w:szCs w:val="26"/>
                <w:highlight w:val="yellow"/>
                <w14:textFill>
                  <w14:solidFill>
                    <w14:schemeClr w14:val="tx1"/>
                  </w14:solidFill>
                </w14:textFill>
              </w:rPr>
            </w:pPr>
            <w:r>
              <w:rPr>
                <w:rFonts w:cs="Times New Roman"/>
                <w:b/>
                <w:color w:val="000000" w:themeColor="text1"/>
                <w:szCs w:val="26"/>
                <w:highlight w:val="yellow"/>
                <w14:textFill>
                  <w14:solidFill>
                    <w14:schemeClr w14:val="tx1"/>
                  </w14:solidFill>
                </w14:textFill>
              </w:rPr>
              <w:t>Chương 7: Sinh học cơ thể người (23 tiết)</w:t>
            </w:r>
          </w:p>
        </w:tc>
      </w:tr>
      <w:tr w14:paraId="6FA0F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2F7BE28">
            <w:pPr>
              <w:widowControl w:val="0"/>
              <w:spacing w:line="276" w:lineRule="auto"/>
              <w:jc w:val="center"/>
              <w:rPr>
                <w:rFonts w:cs="Times New Roman"/>
                <w:b/>
                <w:bCs/>
                <w:iCs/>
                <w:szCs w:val="26"/>
              </w:rPr>
            </w:pPr>
            <w:r>
              <w:rPr>
                <w:rFonts w:cs="Times New Roman"/>
                <w:b/>
                <w:bCs/>
                <w:iCs/>
                <w:color w:val="000000"/>
                <w:spacing w:val="-8"/>
                <w:szCs w:val="26"/>
              </w:rPr>
              <w:t>Hệ vận động ở người</w:t>
            </w:r>
          </w:p>
        </w:tc>
        <w:tc>
          <w:tcPr>
            <w:tcW w:w="1557" w:type="dxa"/>
            <w:vAlign w:val="center"/>
          </w:tcPr>
          <w:p w14:paraId="5B1E2906">
            <w:pPr>
              <w:widowControl w:val="0"/>
              <w:spacing w:line="276" w:lineRule="auto"/>
              <w:jc w:val="center"/>
              <w:rPr>
                <w:rFonts w:cs="Times New Roman"/>
                <w:bCs/>
                <w:color w:val="000000"/>
                <w:szCs w:val="26"/>
              </w:rPr>
            </w:pPr>
            <w:r>
              <w:rPr>
                <w:rFonts w:cs="Times New Roman"/>
                <w:b/>
                <w:color w:val="000000"/>
                <w:szCs w:val="26"/>
              </w:rPr>
              <w:t>Nhận biết</w:t>
            </w:r>
          </w:p>
        </w:tc>
        <w:tc>
          <w:tcPr>
            <w:tcW w:w="8082" w:type="dxa"/>
          </w:tcPr>
          <w:p w14:paraId="0962ECD2">
            <w:pPr>
              <w:spacing w:line="276" w:lineRule="auto"/>
              <w:rPr>
                <w:rFonts w:cs="Times New Roman"/>
                <w:color w:val="000000"/>
                <w:szCs w:val="26"/>
              </w:rPr>
            </w:pPr>
            <w:r>
              <w:rPr>
                <w:rFonts w:cs="Times New Roman"/>
                <w:color w:val="000000"/>
                <w:szCs w:val="26"/>
              </w:rPr>
              <w:t>- Nhận biết được chức năng của hệ vận động</w:t>
            </w:r>
          </w:p>
        </w:tc>
        <w:tc>
          <w:tcPr>
            <w:tcW w:w="743" w:type="dxa"/>
            <w:vAlign w:val="center"/>
          </w:tcPr>
          <w:p w14:paraId="2DEE6AC8">
            <w:pPr>
              <w:widowControl w:val="0"/>
              <w:spacing w:line="276" w:lineRule="auto"/>
              <w:jc w:val="center"/>
              <w:rPr>
                <w:rFonts w:cs="Times New Roman"/>
                <w:b/>
                <w:color w:val="FF0000"/>
                <w:szCs w:val="26"/>
              </w:rPr>
            </w:pPr>
          </w:p>
        </w:tc>
        <w:tc>
          <w:tcPr>
            <w:tcW w:w="730" w:type="dxa"/>
            <w:vAlign w:val="center"/>
          </w:tcPr>
          <w:p w14:paraId="7F0BD5B4">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B9C7B5F">
            <w:pPr>
              <w:widowControl w:val="0"/>
              <w:spacing w:line="276" w:lineRule="auto"/>
              <w:jc w:val="center"/>
              <w:rPr>
                <w:rFonts w:cs="Times New Roman"/>
                <w:b/>
                <w:color w:val="FF0000"/>
                <w:szCs w:val="26"/>
              </w:rPr>
            </w:pPr>
          </w:p>
        </w:tc>
        <w:tc>
          <w:tcPr>
            <w:tcW w:w="730" w:type="dxa"/>
            <w:vAlign w:val="center"/>
          </w:tcPr>
          <w:p w14:paraId="50AED68C">
            <w:pPr>
              <w:widowControl w:val="0"/>
              <w:spacing w:line="276" w:lineRule="auto"/>
              <w:jc w:val="center"/>
              <w:rPr>
                <w:rFonts w:cs="Times New Roman"/>
                <w:color w:val="000000" w:themeColor="text1"/>
                <w:szCs w:val="26"/>
                <w14:textFill>
                  <w14:solidFill>
                    <w14:schemeClr w14:val="tx1"/>
                  </w14:solidFill>
                </w14:textFill>
              </w:rPr>
            </w:pPr>
          </w:p>
        </w:tc>
      </w:tr>
      <w:tr w14:paraId="228E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0C6A205F">
            <w:pPr>
              <w:widowControl w:val="0"/>
              <w:spacing w:line="276" w:lineRule="auto"/>
              <w:rPr>
                <w:rFonts w:cs="Times New Roman"/>
                <w:b/>
                <w:bCs/>
                <w:i/>
                <w:iCs/>
                <w:color w:val="000000"/>
                <w:spacing w:val="-8"/>
                <w:szCs w:val="26"/>
              </w:rPr>
            </w:pPr>
          </w:p>
        </w:tc>
        <w:tc>
          <w:tcPr>
            <w:tcW w:w="1557" w:type="dxa"/>
            <w:vAlign w:val="center"/>
          </w:tcPr>
          <w:p w14:paraId="60259817">
            <w:pPr>
              <w:widowControl w:val="0"/>
              <w:spacing w:line="276" w:lineRule="auto"/>
              <w:jc w:val="center"/>
              <w:rPr>
                <w:rFonts w:cs="Times New Roman"/>
                <w:b/>
                <w:color w:val="000000"/>
                <w:szCs w:val="26"/>
              </w:rPr>
            </w:pPr>
            <w:r>
              <w:rPr>
                <w:rFonts w:cs="Times New Roman"/>
                <w:b/>
                <w:szCs w:val="26"/>
              </w:rPr>
              <w:t>Thông hiểu</w:t>
            </w:r>
          </w:p>
        </w:tc>
        <w:tc>
          <w:tcPr>
            <w:tcW w:w="8082" w:type="dxa"/>
          </w:tcPr>
          <w:p w14:paraId="670F25B6">
            <w:pPr>
              <w:spacing w:line="276" w:lineRule="auto"/>
              <w:rPr>
                <w:rFonts w:cs="Times New Roman"/>
                <w:szCs w:val="26"/>
              </w:rPr>
            </w:pPr>
            <w:r>
              <w:rPr>
                <w:rFonts w:eastAsia="SimSun" w:cs="Times New Roman"/>
                <w:color w:val="000000"/>
                <w:szCs w:val="26"/>
                <w:lang w:eastAsia="zh-CN" w:bidi="ar"/>
              </w:rPr>
              <w:t xml:space="preserve">- Dựa vào sơ đồ (hoặc hình vẽ), mô tả được cấu tạo sơ lược các cơ quan của hệ vận động. </w:t>
            </w:r>
          </w:p>
          <w:p w14:paraId="1CCD4CA0">
            <w:pPr>
              <w:spacing w:line="276" w:lineRule="auto"/>
              <w:rPr>
                <w:rFonts w:cs="Times New Roman"/>
                <w:szCs w:val="26"/>
              </w:rPr>
            </w:pPr>
            <w:r>
              <w:rPr>
                <w:rFonts w:eastAsia="SimSun" w:cs="Times New Roman"/>
                <w:color w:val="000000"/>
                <w:szCs w:val="26"/>
                <w:lang w:eastAsia="zh-CN" w:bidi="ar"/>
              </w:rPr>
              <w:t xml:space="preserve">Phân tích được sự phù hợp giữa cấu tạo với chức năng của hệ vận động. Liên hệ được kiến thức đòn bẩy vào hệ vận động. </w:t>
            </w:r>
          </w:p>
          <w:p w14:paraId="39F50594">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Trình bày được một số bệnh, tật liên quan đến hệ vận động và một số bệnh về sức khoẻ học đường liên quan hệ vận động (ví dụ: cong vẹo cột sống). Nêu được một số biện pháp bảo vệ các cơ quan của hệ vận động và cách phòng chống các bệnh, tật. </w:t>
            </w:r>
          </w:p>
          <w:p w14:paraId="3E8F34C5">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Nêu được ý nghĩa của tập thể dục, thể thao và chọn phương pháp luyện tập thể thao phù hợp (tự đề xuất được một chế độ luyện tập cho bản thân nhằm nâng cao thể lực và thể hình). </w:t>
            </w:r>
          </w:p>
        </w:tc>
        <w:tc>
          <w:tcPr>
            <w:tcW w:w="743" w:type="dxa"/>
            <w:vAlign w:val="center"/>
          </w:tcPr>
          <w:p w14:paraId="7BD08F18">
            <w:pPr>
              <w:widowControl w:val="0"/>
              <w:spacing w:line="276" w:lineRule="auto"/>
              <w:jc w:val="center"/>
              <w:rPr>
                <w:rFonts w:cs="Times New Roman"/>
                <w:b/>
                <w:color w:val="FF0000"/>
                <w:szCs w:val="26"/>
              </w:rPr>
            </w:pPr>
          </w:p>
        </w:tc>
        <w:tc>
          <w:tcPr>
            <w:tcW w:w="730" w:type="dxa"/>
            <w:vAlign w:val="center"/>
          </w:tcPr>
          <w:p w14:paraId="42D4836B">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3D3ABB9">
            <w:pPr>
              <w:widowControl w:val="0"/>
              <w:spacing w:line="276" w:lineRule="auto"/>
              <w:jc w:val="center"/>
              <w:rPr>
                <w:rFonts w:cs="Times New Roman"/>
                <w:b/>
                <w:color w:val="FF0000"/>
                <w:szCs w:val="26"/>
              </w:rPr>
            </w:pPr>
          </w:p>
        </w:tc>
        <w:tc>
          <w:tcPr>
            <w:tcW w:w="730" w:type="dxa"/>
            <w:vAlign w:val="center"/>
          </w:tcPr>
          <w:p w14:paraId="30E586F3">
            <w:pPr>
              <w:widowControl w:val="0"/>
              <w:spacing w:line="276" w:lineRule="auto"/>
              <w:jc w:val="center"/>
              <w:rPr>
                <w:rFonts w:cs="Times New Roman"/>
                <w:color w:val="000000" w:themeColor="text1"/>
                <w:szCs w:val="26"/>
                <w14:textFill>
                  <w14:solidFill>
                    <w14:schemeClr w14:val="tx1"/>
                  </w14:solidFill>
                </w14:textFill>
              </w:rPr>
            </w:pPr>
          </w:p>
        </w:tc>
      </w:tr>
      <w:tr w14:paraId="23BF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38CC990B">
            <w:pPr>
              <w:widowControl w:val="0"/>
              <w:spacing w:line="276" w:lineRule="auto"/>
              <w:rPr>
                <w:rFonts w:cs="Times New Roman"/>
                <w:color w:val="000000"/>
                <w:spacing w:val="-8"/>
                <w:szCs w:val="26"/>
              </w:rPr>
            </w:pPr>
          </w:p>
        </w:tc>
        <w:tc>
          <w:tcPr>
            <w:tcW w:w="1557" w:type="dxa"/>
            <w:vAlign w:val="center"/>
          </w:tcPr>
          <w:p w14:paraId="53B062EE">
            <w:pPr>
              <w:widowControl w:val="0"/>
              <w:spacing w:line="276" w:lineRule="auto"/>
              <w:jc w:val="center"/>
              <w:rPr>
                <w:rFonts w:cs="Times New Roman"/>
                <w:b/>
                <w:szCs w:val="26"/>
              </w:rPr>
            </w:pPr>
            <w:r>
              <w:rPr>
                <w:rFonts w:cs="Times New Roman"/>
                <w:b/>
                <w:szCs w:val="26"/>
              </w:rPr>
              <w:t>Vận dụng</w:t>
            </w:r>
          </w:p>
        </w:tc>
        <w:tc>
          <w:tcPr>
            <w:tcW w:w="8082" w:type="dxa"/>
            <w:vAlign w:val="center"/>
          </w:tcPr>
          <w:p w14:paraId="50DD4897">
            <w:pPr>
              <w:spacing w:line="276" w:lineRule="auto"/>
              <w:rPr>
                <w:rFonts w:cs="Times New Roman"/>
                <w:szCs w:val="26"/>
              </w:rPr>
            </w:pPr>
            <w:r>
              <w:rPr>
                <w:rFonts w:eastAsia="SimSun" w:cs="Times New Roman"/>
                <w:color w:val="000000"/>
                <w:szCs w:val="26"/>
                <w:lang w:eastAsia="zh-CN" w:bidi="ar"/>
              </w:rPr>
              <w:t xml:space="preserve">– Vận dụng được hiểu biết về hệ vận động và các bệnh học đường để bảo vệ bản thân và tuyên truyền, giúp đỡ cho người khác. </w:t>
            </w:r>
          </w:p>
          <w:p w14:paraId="548C3F67">
            <w:pPr>
              <w:spacing w:line="276" w:lineRule="auto"/>
              <w:rPr>
                <w:rFonts w:cs="Times New Roman"/>
                <w:szCs w:val="26"/>
              </w:rPr>
            </w:pPr>
            <w:r>
              <w:rPr>
                <w:rFonts w:eastAsia="SimSun" w:cs="Times New Roman"/>
                <w:color w:val="000000"/>
                <w:szCs w:val="26"/>
                <w:lang w:eastAsia="zh-CN" w:bidi="ar"/>
              </w:rPr>
              <w:t xml:space="preserve">– Vận dụng được hiểu biết về lực và thành phần hoá học của xương để giải thích sự co cơ, khả năng chịu tải của xương. </w:t>
            </w:r>
          </w:p>
          <w:p w14:paraId="268FB134">
            <w:pPr>
              <w:spacing w:line="276" w:lineRule="auto"/>
              <w:rPr>
                <w:rFonts w:cs="Times New Roman"/>
                <w:szCs w:val="26"/>
              </w:rPr>
            </w:pPr>
            <w:r>
              <w:rPr>
                <w:rFonts w:eastAsia="SimSun" w:cs="Times New Roman"/>
                <w:color w:val="000000"/>
                <w:szCs w:val="26"/>
                <w:lang w:eastAsia="zh-CN" w:bidi="ar"/>
              </w:rPr>
              <w:t xml:space="preserve">– Nêu được tác hại của bệnh loãng xương. </w:t>
            </w:r>
          </w:p>
          <w:p w14:paraId="66F9FD39">
            <w:pPr>
              <w:spacing w:line="276" w:lineRule="auto"/>
              <w:rPr>
                <w:rFonts w:cs="Times New Roman"/>
                <w:szCs w:val="26"/>
              </w:rPr>
            </w:pPr>
            <w:r>
              <w:rPr>
                <w:rFonts w:eastAsia="SimSun" w:cs="Times New Roman"/>
                <w:color w:val="000000"/>
                <w:szCs w:val="26"/>
                <w:lang w:eastAsia="zh-CN" w:bidi="ar"/>
              </w:rPr>
              <w:t>– Thực hành: Thực hiện được sơ cứu và băng bó khi người khác bị gãy xương; tìm hiểu được tình hình mắc các bệnh về hệ vận động trong trường học và khu dân cư.</w:t>
            </w:r>
          </w:p>
        </w:tc>
        <w:tc>
          <w:tcPr>
            <w:tcW w:w="743" w:type="dxa"/>
            <w:vAlign w:val="center"/>
          </w:tcPr>
          <w:p w14:paraId="741B4581">
            <w:pPr>
              <w:widowControl w:val="0"/>
              <w:spacing w:line="276" w:lineRule="auto"/>
              <w:jc w:val="center"/>
              <w:rPr>
                <w:rFonts w:cs="Times New Roman"/>
                <w:b/>
                <w:color w:val="FF0000"/>
                <w:szCs w:val="26"/>
              </w:rPr>
            </w:pPr>
          </w:p>
        </w:tc>
        <w:tc>
          <w:tcPr>
            <w:tcW w:w="730" w:type="dxa"/>
            <w:vAlign w:val="center"/>
          </w:tcPr>
          <w:p w14:paraId="4674EA8A">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D18752E">
            <w:pPr>
              <w:widowControl w:val="0"/>
              <w:spacing w:line="276" w:lineRule="auto"/>
              <w:jc w:val="center"/>
              <w:rPr>
                <w:rFonts w:cs="Times New Roman"/>
                <w:b/>
                <w:color w:val="FF0000"/>
                <w:szCs w:val="26"/>
              </w:rPr>
            </w:pPr>
          </w:p>
        </w:tc>
        <w:tc>
          <w:tcPr>
            <w:tcW w:w="730" w:type="dxa"/>
            <w:vAlign w:val="center"/>
          </w:tcPr>
          <w:p w14:paraId="0362F4B5">
            <w:pPr>
              <w:widowControl w:val="0"/>
              <w:spacing w:line="276" w:lineRule="auto"/>
              <w:jc w:val="center"/>
              <w:rPr>
                <w:rFonts w:cs="Times New Roman"/>
                <w:color w:val="000000" w:themeColor="text1"/>
                <w:szCs w:val="26"/>
                <w14:textFill>
                  <w14:solidFill>
                    <w14:schemeClr w14:val="tx1"/>
                  </w14:solidFill>
                </w14:textFill>
              </w:rPr>
            </w:pPr>
          </w:p>
        </w:tc>
      </w:tr>
      <w:tr w14:paraId="75FA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F9AFC7E">
            <w:pPr>
              <w:spacing w:line="276" w:lineRule="auto"/>
              <w:jc w:val="center"/>
              <w:rPr>
                <w:rFonts w:cs="Times New Roman"/>
                <w:szCs w:val="26"/>
              </w:rPr>
            </w:pPr>
            <w:r>
              <w:rPr>
                <w:rFonts w:eastAsia="Times New Roman Bold Italic" w:cs="Times New Roman"/>
                <w:b/>
                <w:bCs/>
                <w:iCs/>
                <w:color w:val="000000"/>
                <w:szCs w:val="26"/>
                <w:lang w:eastAsia="zh-CN" w:bidi="ar"/>
              </w:rPr>
              <w:t>Dinh dưỡng và tiêu hoá ở người</w:t>
            </w:r>
          </w:p>
          <w:p w14:paraId="223D813C">
            <w:pPr>
              <w:widowControl w:val="0"/>
              <w:spacing w:line="276" w:lineRule="auto"/>
              <w:rPr>
                <w:rFonts w:cs="Times New Roman"/>
                <w:color w:val="000000"/>
                <w:spacing w:val="-8"/>
                <w:szCs w:val="26"/>
              </w:rPr>
            </w:pPr>
          </w:p>
        </w:tc>
        <w:tc>
          <w:tcPr>
            <w:tcW w:w="1557" w:type="dxa"/>
            <w:vAlign w:val="center"/>
          </w:tcPr>
          <w:p w14:paraId="71EAC793">
            <w:pPr>
              <w:widowControl w:val="0"/>
              <w:spacing w:line="276" w:lineRule="auto"/>
              <w:jc w:val="center"/>
              <w:rPr>
                <w:rFonts w:cs="Times New Roman"/>
                <w:b/>
                <w:color w:val="000000"/>
                <w:szCs w:val="26"/>
              </w:rPr>
            </w:pPr>
          </w:p>
          <w:p w14:paraId="179387BE">
            <w:pPr>
              <w:widowControl w:val="0"/>
              <w:spacing w:line="276" w:lineRule="auto"/>
              <w:jc w:val="center"/>
              <w:rPr>
                <w:rFonts w:cs="Times New Roman"/>
                <w:b/>
                <w:color w:val="000000"/>
                <w:szCs w:val="26"/>
              </w:rPr>
            </w:pPr>
          </w:p>
          <w:p w14:paraId="71CB5CEC">
            <w:pPr>
              <w:widowControl w:val="0"/>
              <w:spacing w:line="276" w:lineRule="auto"/>
              <w:jc w:val="center"/>
              <w:rPr>
                <w:rFonts w:cs="Times New Roman"/>
                <w:b/>
                <w:szCs w:val="26"/>
              </w:rPr>
            </w:pPr>
            <w:r>
              <w:rPr>
                <w:rFonts w:cs="Times New Roman"/>
                <w:b/>
                <w:color w:val="000000"/>
                <w:szCs w:val="26"/>
              </w:rPr>
              <w:t>Nhận biết</w:t>
            </w:r>
          </w:p>
        </w:tc>
        <w:tc>
          <w:tcPr>
            <w:tcW w:w="8082" w:type="dxa"/>
            <w:vAlign w:val="center"/>
          </w:tcPr>
          <w:p w14:paraId="0EC1ABA1">
            <w:pPr>
              <w:spacing w:line="276" w:lineRule="auto"/>
              <w:rPr>
                <w:rFonts w:cs="Times New Roman"/>
                <w:szCs w:val="26"/>
              </w:rPr>
            </w:pPr>
            <w:r>
              <w:rPr>
                <w:rFonts w:eastAsia="SimSun" w:cs="Times New Roman"/>
                <w:color w:val="000000"/>
                <w:szCs w:val="26"/>
                <w:lang w:eastAsia="zh-CN" w:bidi="ar"/>
              </w:rPr>
              <w:t>– Trình bày được chức năng của hệ tiêu hoá.</w:t>
            </w:r>
          </w:p>
          <w:p w14:paraId="09BA3606">
            <w:pPr>
              <w:spacing w:line="276" w:lineRule="auto"/>
              <w:rPr>
                <w:rFonts w:eastAsia="SimSun" w:cs="Times New Roman"/>
                <w:color w:val="000000"/>
                <w:szCs w:val="26"/>
                <w:lang w:eastAsia="zh-CN" w:bidi="ar"/>
              </w:rPr>
            </w:pPr>
            <w:r>
              <w:rPr>
                <w:rFonts w:eastAsia="SimSun" w:cs="Times New Roman"/>
                <w:color w:val="000000"/>
                <w:szCs w:val="26"/>
                <w:lang w:eastAsia="zh-CN" w:bidi="ar"/>
              </w:rPr>
              <w:t>– Nêu được khái niệm dinh dưỡng, chất dinh dưỡng. Nêu được mối quan hệ giữa tiêu hoá và dinh dưỡng.</w:t>
            </w:r>
          </w:p>
          <w:p w14:paraId="09BF1F98">
            <w:pPr>
              <w:spacing w:line="276" w:lineRule="auto"/>
              <w:rPr>
                <w:rFonts w:cs="Times New Roman"/>
                <w:szCs w:val="26"/>
              </w:rPr>
            </w:pPr>
            <w:r>
              <w:rPr>
                <w:rFonts w:eastAsia="SimSun" w:cs="Times New Roman"/>
                <w:color w:val="000000"/>
                <w:szCs w:val="26"/>
                <w:lang w:eastAsia="zh-CN" w:bidi="ar"/>
              </w:rPr>
              <w:t xml:space="preserve">– Trình bày được một số vấn đề về an toàn thực phẩm, cụ thể: </w:t>
            </w:r>
          </w:p>
          <w:p w14:paraId="54111D6F">
            <w:pPr>
              <w:spacing w:line="276" w:lineRule="auto"/>
              <w:rPr>
                <w:rFonts w:eastAsia="SimSun" w:cs="Times New Roman"/>
                <w:color w:val="000000"/>
                <w:szCs w:val="26"/>
                <w:lang w:eastAsia="zh-CN" w:bidi="ar"/>
              </w:rPr>
            </w:pPr>
            <w:r>
              <w:rPr>
                <w:rFonts w:eastAsia="SimSun" w:cs="Times New Roman"/>
                <w:color w:val="000000"/>
                <w:szCs w:val="26"/>
                <w:lang w:eastAsia="zh-CN" w:bidi="ar"/>
              </w:rPr>
              <w:t>+ Nêu được khái niệm an toàn thực phẩm. Trình bày được một số điều cần biết về vệ sinh thực phẩm;</w:t>
            </w:r>
          </w:p>
        </w:tc>
        <w:tc>
          <w:tcPr>
            <w:tcW w:w="743" w:type="dxa"/>
            <w:vAlign w:val="center"/>
          </w:tcPr>
          <w:p w14:paraId="3E14F8A5">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1/2</w:t>
            </w:r>
          </w:p>
        </w:tc>
        <w:tc>
          <w:tcPr>
            <w:tcW w:w="730" w:type="dxa"/>
            <w:vAlign w:val="center"/>
          </w:tcPr>
          <w:p w14:paraId="6D945E5A">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36F558BC">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C17</w:t>
            </w:r>
          </w:p>
        </w:tc>
        <w:tc>
          <w:tcPr>
            <w:tcW w:w="730" w:type="dxa"/>
            <w:vAlign w:val="center"/>
          </w:tcPr>
          <w:p w14:paraId="29B9EC38">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C6</w:t>
            </w:r>
          </w:p>
        </w:tc>
      </w:tr>
      <w:tr w14:paraId="5B28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0E85F36">
            <w:pPr>
              <w:widowControl w:val="0"/>
              <w:spacing w:line="276" w:lineRule="auto"/>
              <w:rPr>
                <w:rFonts w:cs="Times New Roman"/>
                <w:szCs w:val="26"/>
              </w:rPr>
            </w:pPr>
          </w:p>
        </w:tc>
        <w:tc>
          <w:tcPr>
            <w:tcW w:w="1557" w:type="dxa"/>
            <w:vAlign w:val="center"/>
          </w:tcPr>
          <w:p w14:paraId="358D85B7">
            <w:pPr>
              <w:widowControl w:val="0"/>
              <w:spacing w:line="276" w:lineRule="auto"/>
              <w:jc w:val="center"/>
              <w:rPr>
                <w:rFonts w:cs="Times New Roman"/>
                <w:bCs/>
                <w:color w:val="000000"/>
                <w:szCs w:val="26"/>
              </w:rPr>
            </w:pPr>
          </w:p>
        </w:tc>
        <w:tc>
          <w:tcPr>
            <w:tcW w:w="8082" w:type="dxa"/>
            <w:vAlign w:val="center"/>
          </w:tcPr>
          <w:p w14:paraId="31214F21">
            <w:pPr>
              <w:spacing w:line="276" w:lineRule="auto"/>
              <w:rPr>
                <w:rFonts w:cs="Times New Roman"/>
                <w:szCs w:val="26"/>
              </w:rPr>
            </w:pPr>
            <w:r>
              <w:rPr>
                <w:rFonts w:eastAsia="SimSun" w:cs="Times New Roman"/>
                <w:color w:val="000000"/>
                <w:szCs w:val="26"/>
                <w:lang w:eastAsia="zh-CN" w:bidi="ar"/>
              </w:rPr>
              <w:t xml:space="preserve">+ Nêu được một số nguyên nhân chủ yếu gây ngộ độc thực phẩm. Lấy được ví dụ minh hoạ. Kể được tên một số loại thực phẩm dễ bị mất an toàn vệ sinh thực phẩm do sinh vật, hoá chất, bảo quản, chế biến; </w:t>
            </w:r>
          </w:p>
          <w:p w14:paraId="5980B67E">
            <w:pPr>
              <w:spacing w:line="276" w:lineRule="auto"/>
              <w:rPr>
                <w:rFonts w:cs="Times New Roman"/>
                <w:szCs w:val="26"/>
              </w:rPr>
            </w:pPr>
            <w:r>
              <w:rPr>
                <w:rFonts w:eastAsia="SimSun" w:cs="Times New Roman"/>
                <w:color w:val="000000"/>
                <w:szCs w:val="26"/>
                <w:lang w:eastAsia="zh-CN" w:bidi="ar"/>
              </w:rPr>
              <w:t xml:space="preserve">+ Kể được tên một số hoá chất (độc tố), cách chế biến, cách bảo quản gây mất an toàn vệ sinh thực phẩm; </w:t>
            </w:r>
          </w:p>
          <w:p w14:paraId="2EB4B0A5">
            <w:pPr>
              <w:spacing w:line="276" w:lineRule="auto"/>
              <w:rPr>
                <w:rFonts w:cs="Times New Roman"/>
                <w:szCs w:val="26"/>
              </w:rPr>
            </w:pPr>
            <w:r>
              <w:rPr>
                <w:rFonts w:eastAsia="SimSun" w:cs="Times New Roman"/>
                <w:color w:val="000000"/>
                <w:szCs w:val="26"/>
                <w:lang w:eastAsia="zh-CN" w:bidi="ar"/>
              </w:rPr>
              <w:t xml:space="preserve">+ Trình bày được cách bảo quản, chế biến thực phẩm an toàn; </w:t>
            </w:r>
          </w:p>
          <w:p w14:paraId="5A7F9B62">
            <w:pPr>
              <w:spacing w:line="276" w:lineRule="auto"/>
              <w:rPr>
                <w:rFonts w:eastAsia="SimSun" w:cs="Times New Roman"/>
                <w:color w:val="000000"/>
                <w:szCs w:val="26"/>
                <w:lang w:bidi="ar"/>
              </w:rPr>
            </w:pPr>
            <w:r>
              <w:rPr>
                <w:rFonts w:eastAsia="SimSun" w:cs="Times New Roman"/>
                <w:color w:val="000000"/>
                <w:szCs w:val="26"/>
                <w:lang w:eastAsia="zh-CN" w:bidi="ar"/>
              </w:rPr>
              <w:t xml:space="preserve">+ Trình bày được một số bệnh do mất vệ sinh an toàn thực phẩm và cách phòng và chống </w:t>
            </w:r>
          </w:p>
        </w:tc>
        <w:tc>
          <w:tcPr>
            <w:tcW w:w="743" w:type="dxa"/>
            <w:vAlign w:val="center"/>
          </w:tcPr>
          <w:p w14:paraId="0638E685">
            <w:pPr>
              <w:widowControl w:val="0"/>
              <w:spacing w:line="276" w:lineRule="auto"/>
              <w:jc w:val="center"/>
              <w:rPr>
                <w:rFonts w:cs="Times New Roman"/>
                <w:b/>
                <w:color w:val="FF0000"/>
                <w:szCs w:val="26"/>
              </w:rPr>
            </w:pPr>
          </w:p>
        </w:tc>
        <w:tc>
          <w:tcPr>
            <w:tcW w:w="730" w:type="dxa"/>
            <w:vAlign w:val="center"/>
          </w:tcPr>
          <w:p w14:paraId="27A2F15C">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565CCA22">
            <w:pPr>
              <w:widowControl w:val="0"/>
              <w:spacing w:line="276" w:lineRule="auto"/>
              <w:jc w:val="center"/>
              <w:rPr>
                <w:rFonts w:cs="Times New Roman"/>
                <w:b/>
                <w:color w:val="FF0000"/>
                <w:szCs w:val="26"/>
              </w:rPr>
            </w:pPr>
          </w:p>
        </w:tc>
        <w:tc>
          <w:tcPr>
            <w:tcW w:w="730" w:type="dxa"/>
            <w:vAlign w:val="center"/>
          </w:tcPr>
          <w:p w14:paraId="6D3A91BF">
            <w:pPr>
              <w:widowControl w:val="0"/>
              <w:spacing w:line="276" w:lineRule="auto"/>
              <w:jc w:val="center"/>
              <w:rPr>
                <w:rFonts w:cs="Times New Roman"/>
                <w:color w:val="000000" w:themeColor="text1"/>
                <w:szCs w:val="26"/>
                <w14:textFill>
                  <w14:solidFill>
                    <w14:schemeClr w14:val="tx1"/>
                  </w14:solidFill>
                </w14:textFill>
              </w:rPr>
            </w:pPr>
          </w:p>
        </w:tc>
      </w:tr>
      <w:tr w14:paraId="5A46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705573CB">
            <w:pPr>
              <w:widowControl w:val="0"/>
              <w:spacing w:line="276" w:lineRule="auto"/>
              <w:rPr>
                <w:rFonts w:cs="Times New Roman"/>
                <w:szCs w:val="26"/>
              </w:rPr>
            </w:pPr>
          </w:p>
        </w:tc>
        <w:tc>
          <w:tcPr>
            <w:tcW w:w="1557" w:type="dxa"/>
          </w:tcPr>
          <w:p w14:paraId="5AB26E4A">
            <w:pPr>
              <w:widowControl w:val="0"/>
              <w:spacing w:line="276" w:lineRule="auto"/>
              <w:jc w:val="center"/>
              <w:rPr>
                <w:rFonts w:cs="Times New Roman"/>
                <w:b/>
                <w:szCs w:val="26"/>
              </w:rPr>
            </w:pPr>
            <w:r>
              <w:rPr>
                <w:rFonts w:cs="Times New Roman"/>
                <w:b/>
                <w:szCs w:val="26"/>
              </w:rPr>
              <w:t>Thông hiểu</w:t>
            </w:r>
          </w:p>
        </w:tc>
        <w:tc>
          <w:tcPr>
            <w:tcW w:w="8082" w:type="dxa"/>
            <w:vAlign w:val="center"/>
          </w:tcPr>
          <w:p w14:paraId="5D9FA9C2">
            <w:pPr>
              <w:spacing w:line="276" w:lineRule="auto"/>
              <w:rPr>
                <w:rFonts w:cs="Times New Roman"/>
                <w:szCs w:val="26"/>
              </w:rPr>
            </w:pPr>
            <w:r>
              <w:rPr>
                <w:rFonts w:eastAsia="SimSun" w:cs="Times New Roman"/>
                <w:color w:val="000000"/>
                <w:szCs w:val="26"/>
                <w:lang w:eastAsia="zh-CN" w:bidi="ar"/>
              </w:rPr>
              <w:t xml:space="preserve">– Quan sát hình vẽ (hoặc mô hình, sơ đồ khái quát) hệ tiêu hoá ở người, kể tên được các cơ quan của hệ tiêu hoá. Nêu được chức năng của mỗi cơ quan và sự phối hợp các cơ quan thể hiện chức năng của cả hệ tiêu hoá. </w:t>
            </w:r>
          </w:p>
          <w:p w14:paraId="7E6500B5">
            <w:pPr>
              <w:spacing w:line="276" w:lineRule="auto"/>
              <w:rPr>
                <w:rFonts w:cs="Times New Roman"/>
                <w:szCs w:val="26"/>
              </w:rPr>
            </w:pPr>
            <w:r>
              <w:rPr>
                <w:rFonts w:eastAsia="SimSun" w:cs="Times New Roman"/>
                <w:color w:val="000000"/>
                <w:szCs w:val="26"/>
                <w:lang w:eastAsia="zh-CN" w:bidi="ar"/>
              </w:rPr>
              <w:t xml:space="preserve">– Trình bày được chế độ dinh dưỡng của con người ở các độ tuổi. </w:t>
            </w:r>
          </w:p>
          <w:p w14:paraId="0909E285">
            <w:pPr>
              <w:spacing w:line="276" w:lineRule="auto"/>
              <w:rPr>
                <w:rFonts w:cs="Times New Roman"/>
                <w:szCs w:val="26"/>
              </w:rPr>
            </w:pPr>
            <w:r>
              <w:rPr>
                <w:rFonts w:eastAsia="SimSun" w:cs="Times New Roman"/>
                <w:color w:val="000000"/>
                <w:szCs w:val="26"/>
                <w:lang w:eastAsia="zh-CN" w:bidi="ar"/>
              </w:rPr>
              <w:t xml:space="preserve">– Nêu được nguyên tắc lập khẩu phần thức ăn cho con người. Thực hành xây dựng chế độ dinh dưỡng cho bản thân và những người trong gia đình. </w:t>
            </w:r>
          </w:p>
          <w:p w14:paraId="659A624F">
            <w:pPr>
              <w:spacing w:line="276" w:lineRule="auto"/>
              <w:rPr>
                <w:rFonts w:eastAsia="Arial" w:cs="Times New Roman"/>
                <w:szCs w:val="26"/>
              </w:rPr>
            </w:pPr>
            <w:r>
              <w:rPr>
                <w:rFonts w:eastAsia="SimSun" w:cs="Times New Roman"/>
                <w:color w:val="000000"/>
                <w:szCs w:val="26"/>
                <w:lang w:eastAsia="zh-CN" w:bidi="ar"/>
              </w:rPr>
              <w:t>– Nêu được một số bệnh về đường tiêu hoá và cách phòng và chống (bệnh răng, miệng; bệnh dạ dày; bệnh đường ruột, ...).</w:t>
            </w:r>
          </w:p>
        </w:tc>
        <w:tc>
          <w:tcPr>
            <w:tcW w:w="743" w:type="dxa"/>
            <w:vAlign w:val="center"/>
          </w:tcPr>
          <w:p w14:paraId="653AAECE">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1D153FF3">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0ABB60BB">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00246BBF">
            <w:pPr>
              <w:widowControl w:val="0"/>
              <w:spacing w:line="276" w:lineRule="auto"/>
              <w:jc w:val="center"/>
              <w:rPr>
                <w:rFonts w:cs="Times New Roman"/>
                <w:b/>
                <w:color w:val="000000" w:themeColor="text1"/>
                <w:szCs w:val="26"/>
                <w14:textFill>
                  <w14:solidFill>
                    <w14:schemeClr w14:val="tx1"/>
                  </w14:solidFill>
                </w14:textFill>
              </w:rPr>
            </w:pPr>
          </w:p>
        </w:tc>
      </w:tr>
      <w:tr w14:paraId="2E6D2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E85A8E2">
            <w:pPr>
              <w:widowControl w:val="0"/>
              <w:spacing w:line="276" w:lineRule="auto"/>
              <w:rPr>
                <w:rFonts w:cs="Times New Roman"/>
                <w:szCs w:val="26"/>
              </w:rPr>
            </w:pPr>
          </w:p>
        </w:tc>
        <w:tc>
          <w:tcPr>
            <w:tcW w:w="1557" w:type="dxa"/>
          </w:tcPr>
          <w:p w14:paraId="57D1DBC4">
            <w:pPr>
              <w:widowControl w:val="0"/>
              <w:spacing w:line="276" w:lineRule="auto"/>
              <w:jc w:val="center"/>
              <w:rPr>
                <w:rFonts w:cs="Times New Roman"/>
                <w:b/>
                <w:szCs w:val="26"/>
              </w:rPr>
            </w:pPr>
            <w:r>
              <w:rPr>
                <w:rFonts w:cs="Times New Roman"/>
                <w:b/>
                <w:szCs w:val="26"/>
              </w:rPr>
              <w:t>Vận dụng</w:t>
            </w:r>
          </w:p>
        </w:tc>
        <w:tc>
          <w:tcPr>
            <w:tcW w:w="8082" w:type="dxa"/>
            <w:vAlign w:val="center"/>
          </w:tcPr>
          <w:p w14:paraId="480A367D">
            <w:pPr>
              <w:spacing w:line="276" w:lineRule="auto"/>
              <w:rPr>
                <w:rFonts w:cs="Times New Roman"/>
                <w:szCs w:val="26"/>
              </w:rPr>
            </w:pPr>
            <w:r>
              <w:rPr>
                <w:rFonts w:eastAsia="SimSun" w:cs="Times New Roman"/>
                <w:color w:val="000000"/>
                <w:szCs w:val="26"/>
                <w:lang w:eastAsia="zh-CN" w:bidi="ar"/>
              </w:rPr>
              <w:t xml:space="preserve">– Vận dụng được hiểu biết về dinh dưỡng và tiêu hoá để phòng và chống các bệnh về tiêu hoá cho bản thân và gia đình. </w:t>
            </w:r>
          </w:p>
        </w:tc>
        <w:tc>
          <w:tcPr>
            <w:tcW w:w="743" w:type="dxa"/>
            <w:vAlign w:val="center"/>
          </w:tcPr>
          <w:p w14:paraId="62AB1C1B">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1/2</w:t>
            </w:r>
          </w:p>
        </w:tc>
        <w:tc>
          <w:tcPr>
            <w:tcW w:w="730" w:type="dxa"/>
            <w:vAlign w:val="center"/>
          </w:tcPr>
          <w:p w14:paraId="662D3FC6">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D8CF2F0">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C17</w:t>
            </w:r>
          </w:p>
        </w:tc>
        <w:tc>
          <w:tcPr>
            <w:tcW w:w="730" w:type="dxa"/>
            <w:vAlign w:val="center"/>
          </w:tcPr>
          <w:p w14:paraId="49745F34">
            <w:pPr>
              <w:widowControl w:val="0"/>
              <w:spacing w:line="276" w:lineRule="auto"/>
              <w:jc w:val="center"/>
              <w:rPr>
                <w:rFonts w:cs="Times New Roman"/>
                <w:color w:val="000000" w:themeColor="text1"/>
                <w:szCs w:val="26"/>
                <w14:textFill>
                  <w14:solidFill>
                    <w14:schemeClr w14:val="tx1"/>
                  </w14:solidFill>
                </w14:textFill>
              </w:rPr>
            </w:pPr>
          </w:p>
        </w:tc>
      </w:tr>
      <w:tr w14:paraId="3E8E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D030F05">
            <w:pPr>
              <w:spacing w:line="276" w:lineRule="auto"/>
              <w:jc w:val="center"/>
              <w:rPr>
                <w:rFonts w:cs="Times New Roman"/>
                <w:szCs w:val="26"/>
              </w:rPr>
            </w:pPr>
            <w:r>
              <w:rPr>
                <w:rFonts w:eastAsia="Times New Roman Bold Italic" w:cs="Times New Roman"/>
                <w:b/>
                <w:bCs/>
                <w:iCs/>
                <w:color w:val="000000"/>
                <w:szCs w:val="26"/>
                <w:lang w:eastAsia="zh-CN" w:bidi="ar"/>
              </w:rPr>
              <w:t>Máu và hệ tuần hoàn của cơ thể người</w:t>
            </w:r>
          </w:p>
          <w:p w14:paraId="56F07C6C">
            <w:pPr>
              <w:widowControl w:val="0"/>
              <w:spacing w:line="276" w:lineRule="auto"/>
              <w:rPr>
                <w:rFonts w:cs="Times New Roman"/>
                <w:szCs w:val="26"/>
              </w:rPr>
            </w:pPr>
          </w:p>
        </w:tc>
        <w:tc>
          <w:tcPr>
            <w:tcW w:w="1557" w:type="dxa"/>
            <w:vMerge w:val="restart"/>
          </w:tcPr>
          <w:p w14:paraId="60D94B4D">
            <w:pPr>
              <w:widowControl w:val="0"/>
              <w:spacing w:line="276" w:lineRule="auto"/>
              <w:jc w:val="center"/>
              <w:rPr>
                <w:rFonts w:cs="Times New Roman"/>
                <w:b/>
                <w:color w:val="000000"/>
                <w:szCs w:val="26"/>
              </w:rPr>
            </w:pPr>
          </w:p>
          <w:p w14:paraId="372A3CEB">
            <w:pPr>
              <w:widowControl w:val="0"/>
              <w:spacing w:line="276" w:lineRule="auto"/>
              <w:jc w:val="center"/>
              <w:rPr>
                <w:rFonts w:cs="Times New Roman"/>
                <w:b/>
                <w:color w:val="000000"/>
                <w:szCs w:val="26"/>
              </w:rPr>
            </w:pPr>
          </w:p>
          <w:p w14:paraId="5E461331">
            <w:pPr>
              <w:widowControl w:val="0"/>
              <w:spacing w:line="276" w:lineRule="auto"/>
              <w:jc w:val="center"/>
              <w:rPr>
                <w:rFonts w:cs="Times New Roman"/>
                <w:b/>
                <w:color w:val="000000"/>
                <w:szCs w:val="26"/>
              </w:rPr>
            </w:pPr>
          </w:p>
          <w:p w14:paraId="47731649">
            <w:pPr>
              <w:widowControl w:val="0"/>
              <w:spacing w:line="276" w:lineRule="auto"/>
              <w:jc w:val="center"/>
              <w:rPr>
                <w:rFonts w:cs="Times New Roman"/>
                <w:b/>
                <w:szCs w:val="26"/>
              </w:rPr>
            </w:pPr>
            <w:r>
              <w:rPr>
                <w:rFonts w:cs="Times New Roman"/>
                <w:b/>
                <w:color w:val="000000"/>
                <w:szCs w:val="26"/>
              </w:rPr>
              <w:t>Nhận biết</w:t>
            </w:r>
          </w:p>
        </w:tc>
        <w:tc>
          <w:tcPr>
            <w:tcW w:w="8082" w:type="dxa"/>
            <w:vAlign w:val="center"/>
          </w:tcPr>
          <w:p w14:paraId="4E8BB394">
            <w:pPr>
              <w:spacing w:line="276" w:lineRule="auto"/>
              <w:rPr>
                <w:rFonts w:cs="Times New Roman"/>
                <w:szCs w:val="26"/>
              </w:rPr>
            </w:pPr>
            <w:r>
              <w:rPr>
                <w:rFonts w:eastAsia="SimSun" w:cs="Times New Roman"/>
                <w:color w:val="000000"/>
                <w:szCs w:val="26"/>
                <w:lang w:eastAsia="zh-CN" w:bidi="ar"/>
              </w:rPr>
              <w:t xml:space="preserve">Nêu được chức năng của máu và hệ tuần hoàn. </w:t>
            </w:r>
          </w:p>
          <w:p w14:paraId="35809B63">
            <w:pPr>
              <w:spacing w:line="276" w:lineRule="auto"/>
              <w:rPr>
                <w:rFonts w:cs="Times New Roman"/>
                <w:szCs w:val="26"/>
              </w:rPr>
            </w:pPr>
            <w:r>
              <w:rPr>
                <w:rFonts w:eastAsia="SimSun" w:cs="Times New Roman"/>
                <w:color w:val="000000"/>
                <w:szCs w:val="26"/>
                <w:lang w:eastAsia="zh-CN" w:bidi="ar"/>
              </w:rPr>
              <w:t xml:space="preserve">– Nêu được các thành phần của máu và chức năng của mỗi thành phần (hồng cầu, bạch cầu, tiểu cầu, huyết tương). </w:t>
            </w:r>
          </w:p>
          <w:p w14:paraId="7055FCBD">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Nêu được khái niệm nhóm máu. </w:t>
            </w:r>
          </w:p>
        </w:tc>
        <w:tc>
          <w:tcPr>
            <w:tcW w:w="743" w:type="dxa"/>
            <w:vAlign w:val="center"/>
          </w:tcPr>
          <w:p w14:paraId="230E10BE">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30" w:type="dxa"/>
            <w:vAlign w:val="center"/>
          </w:tcPr>
          <w:p w14:paraId="2B1CC635">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1D82A76">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C16</w:t>
            </w:r>
          </w:p>
        </w:tc>
        <w:tc>
          <w:tcPr>
            <w:tcW w:w="730" w:type="dxa"/>
            <w:vAlign w:val="center"/>
          </w:tcPr>
          <w:p w14:paraId="4FA454C8">
            <w:pPr>
              <w:widowControl w:val="0"/>
              <w:spacing w:line="276" w:lineRule="auto"/>
              <w:jc w:val="center"/>
              <w:rPr>
                <w:rFonts w:cs="Times New Roman"/>
                <w:b/>
                <w:color w:val="000000" w:themeColor="text1"/>
                <w:szCs w:val="26"/>
                <w14:textFill>
                  <w14:solidFill>
                    <w14:schemeClr w14:val="tx1"/>
                  </w14:solidFill>
                </w14:textFill>
              </w:rPr>
            </w:pPr>
          </w:p>
        </w:tc>
      </w:tr>
      <w:tr w14:paraId="6D94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7DEB24F9">
            <w:pPr>
              <w:widowControl w:val="0"/>
              <w:spacing w:line="276" w:lineRule="auto"/>
              <w:rPr>
                <w:rFonts w:cs="Times New Roman"/>
                <w:szCs w:val="26"/>
              </w:rPr>
            </w:pPr>
          </w:p>
        </w:tc>
        <w:tc>
          <w:tcPr>
            <w:tcW w:w="1557" w:type="dxa"/>
            <w:vMerge w:val="continue"/>
            <w:vAlign w:val="center"/>
          </w:tcPr>
          <w:p w14:paraId="1C6AB371">
            <w:pPr>
              <w:widowControl w:val="0"/>
              <w:spacing w:line="276" w:lineRule="auto"/>
              <w:jc w:val="center"/>
              <w:rPr>
                <w:rFonts w:cs="Times New Roman"/>
                <w:bCs/>
                <w:color w:val="000000"/>
                <w:szCs w:val="26"/>
              </w:rPr>
            </w:pPr>
          </w:p>
        </w:tc>
        <w:tc>
          <w:tcPr>
            <w:tcW w:w="8082" w:type="dxa"/>
            <w:vAlign w:val="center"/>
          </w:tcPr>
          <w:p w14:paraId="0A364244">
            <w:pPr>
              <w:spacing w:line="276" w:lineRule="auto"/>
              <w:rPr>
                <w:rFonts w:cs="Times New Roman"/>
                <w:szCs w:val="26"/>
              </w:rPr>
            </w:pPr>
            <w:r>
              <w:rPr>
                <w:rFonts w:eastAsia="SimSun" w:cs="Times New Roman"/>
                <w:color w:val="000000"/>
                <w:szCs w:val="26"/>
                <w:lang w:eastAsia="zh-CN" w:bidi="ar"/>
              </w:rPr>
              <w:t xml:space="preserve">– Nêu được khái niệm miễn dịch, kháng nguyên, kháng thể. </w:t>
            </w:r>
          </w:p>
          <w:p w14:paraId="69FCBEA1">
            <w:pPr>
              <w:spacing w:line="276" w:lineRule="auto"/>
              <w:rPr>
                <w:rFonts w:cs="Times New Roman"/>
                <w:szCs w:val="26"/>
              </w:rPr>
            </w:pPr>
            <w:r>
              <w:rPr>
                <w:rFonts w:eastAsia="SimSun" w:cs="Times New Roman"/>
                <w:color w:val="000000"/>
                <w:szCs w:val="26"/>
                <w:lang w:eastAsia="zh-CN" w:bidi="ar"/>
              </w:rPr>
              <w:t xml:space="preserve">– Nêu được vai trò vaccine (vacxin) và vai trò của tiêm vaccine trong việc phòng bệnh. </w:t>
            </w:r>
          </w:p>
          <w:p w14:paraId="722967D2">
            <w:pPr>
              <w:spacing w:line="276" w:lineRule="auto"/>
              <w:rPr>
                <w:rFonts w:cs="Times New Roman"/>
                <w:szCs w:val="26"/>
              </w:rPr>
            </w:pPr>
            <w:r>
              <w:rPr>
                <w:rFonts w:eastAsia="SimSun" w:cs="Times New Roman"/>
                <w:color w:val="000000"/>
                <w:szCs w:val="26"/>
                <w:lang w:eastAsia="zh-CN" w:bidi="ar"/>
              </w:rPr>
              <w:t xml:space="preserve">– Nêu được một số bệnh về máu, tim mạch và cách phòng chống các bệnh đó. </w:t>
            </w:r>
          </w:p>
        </w:tc>
        <w:tc>
          <w:tcPr>
            <w:tcW w:w="743" w:type="dxa"/>
            <w:vAlign w:val="center"/>
          </w:tcPr>
          <w:p w14:paraId="2BEDC961">
            <w:pPr>
              <w:widowControl w:val="0"/>
              <w:spacing w:line="276" w:lineRule="auto"/>
              <w:jc w:val="center"/>
              <w:rPr>
                <w:rFonts w:cs="Times New Roman"/>
                <w:b/>
                <w:color w:val="FF0000"/>
                <w:szCs w:val="26"/>
              </w:rPr>
            </w:pPr>
          </w:p>
        </w:tc>
        <w:tc>
          <w:tcPr>
            <w:tcW w:w="730" w:type="dxa"/>
            <w:vAlign w:val="center"/>
          </w:tcPr>
          <w:p w14:paraId="351DE421">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08B9BE41">
            <w:pPr>
              <w:widowControl w:val="0"/>
              <w:spacing w:line="276" w:lineRule="auto"/>
              <w:jc w:val="center"/>
              <w:rPr>
                <w:rFonts w:cs="Times New Roman"/>
                <w:b/>
                <w:color w:val="FF0000"/>
                <w:szCs w:val="26"/>
              </w:rPr>
            </w:pPr>
          </w:p>
        </w:tc>
        <w:tc>
          <w:tcPr>
            <w:tcW w:w="730" w:type="dxa"/>
            <w:vAlign w:val="center"/>
          </w:tcPr>
          <w:p w14:paraId="2DAE0226">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C7</w:t>
            </w:r>
          </w:p>
        </w:tc>
      </w:tr>
      <w:tr w14:paraId="0186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44055826">
            <w:pPr>
              <w:widowControl w:val="0"/>
              <w:spacing w:line="276" w:lineRule="auto"/>
              <w:rPr>
                <w:rFonts w:cs="Times New Roman"/>
                <w:szCs w:val="26"/>
              </w:rPr>
            </w:pPr>
          </w:p>
        </w:tc>
        <w:tc>
          <w:tcPr>
            <w:tcW w:w="1557" w:type="dxa"/>
            <w:vAlign w:val="center"/>
          </w:tcPr>
          <w:p w14:paraId="164F27DC">
            <w:pPr>
              <w:widowControl w:val="0"/>
              <w:spacing w:line="276" w:lineRule="auto"/>
              <w:jc w:val="center"/>
              <w:rPr>
                <w:rFonts w:cs="Times New Roman"/>
                <w:b/>
                <w:szCs w:val="26"/>
              </w:rPr>
            </w:pPr>
            <w:r>
              <w:rPr>
                <w:rFonts w:cs="Times New Roman"/>
                <w:b/>
                <w:szCs w:val="26"/>
              </w:rPr>
              <w:t>Thông hiểu</w:t>
            </w:r>
          </w:p>
        </w:tc>
        <w:tc>
          <w:tcPr>
            <w:tcW w:w="8082" w:type="dxa"/>
            <w:vAlign w:val="center"/>
          </w:tcPr>
          <w:p w14:paraId="71370AEC">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Phân tích được vai trò của việc hiểu biết về nhóm máu trong thực tiễn (ví dụ trong cấp cứu phải truyền máu; ý nghĩa của truyền máu, cho máu và tuyên truyền cho người khác). </w:t>
            </w:r>
          </w:p>
          <w:p w14:paraId="6487254E">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Quan sát mô hình (hoặc hình vẽ, sơ đồ khái quát) hệ tuần hoàn ở người, kể tên được các cơ quan của hệ tuần hoàn. Nêu được chức năng của mỗi cơ quan và sự phối hợp các cơ quan thể hiện chức năng của cả hệ tuần hoàn. </w:t>
            </w:r>
          </w:p>
          <w:p w14:paraId="5129B8BD">
            <w:pPr>
              <w:spacing w:line="276" w:lineRule="auto"/>
              <w:rPr>
                <w:rFonts w:cs="Times New Roman"/>
                <w:szCs w:val="26"/>
              </w:rPr>
            </w:pPr>
            <w:r>
              <w:rPr>
                <w:rFonts w:eastAsia="SimSun" w:cs="Times New Roman"/>
                <w:color w:val="000000"/>
                <w:szCs w:val="26"/>
                <w:lang w:eastAsia="zh-CN" w:bidi="ar"/>
              </w:rPr>
              <w:t xml:space="preserve">– Dựa vào sơ đồ, trình bày được cơ chế miễn dịch trong cơ thể người. Giải thích được vì sao con người sống trong môi trường có nhiều vi khuẩn có hại nhưng vẫn có thể sống khoẻ mạnh. </w:t>
            </w:r>
          </w:p>
        </w:tc>
        <w:tc>
          <w:tcPr>
            <w:tcW w:w="743" w:type="dxa"/>
            <w:vAlign w:val="center"/>
          </w:tcPr>
          <w:p w14:paraId="61056EDF">
            <w:pPr>
              <w:widowControl w:val="0"/>
              <w:spacing w:line="276" w:lineRule="auto"/>
              <w:jc w:val="center"/>
              <w:rPr>
                <w:rFonts w:cs="Times New Roman"/>
                <w:b/>
                <w:color w:val="FF0000"/>
                <w:szCs w:val="26"/>
              </w:rPr>
            </w:pPr>
          </w:p>
        </w:tc>
        <w:tc>
          <w:tcPr>
            <w:tcW w:w="730" w:type="dxa"/>
            <w:vAlign w:val="center"/>
          </w:tcPr>
          <w:p w14:paraId="32290DFA">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29003443">
            <w:pPr>
              <w:widowControl w:val="0"/>
              <w:spacing w:line="276" w:lineRule="auto"/>
              <w:jc w:val="center"/>
              <w:rPr>
                <w:rFonts w:cs="Times New Roman"/>
                <w:b/>
                <w:color w:val="FF0000"/>
                <w:szCs w:val="26"/>
              </w:rPr>
            </w:pPr>
          </w:p>
        </w:tc>
        <w:tc>
          <w:tcPr>
            <w:tcW w:w="730" w:type="dxa"/>
            <w:vAlign w:val="center"/>
          </w:tcPr>
          <w:p w14:paraId="18839EBB">
            <w:pPr>
              <w:widowControl w:val="0"/>
              <w:spacing w:line="276" w:lineRule="auto"/>
              <w:jc w:val="center"/>
              <w:rPr>
                <w:rFonts w:cs="Times New Roman"/>
                <w:color w:val="000000" w:themeColor="text1"/>
                <w:szCs w:val="26"/>
                <w14:textFill>
                  <w14:solidFill>
                    <w14:schemeClr w14:val="tx1"/>
                  </w14:solidFill>
                </w14:textFill>
              </w:rPr>
            </w:pPr>
          </w:p>
        </w:tc>
      </w:tr>
      <w:tr w14:paraId="3E39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2D9A5CC">
            <w:pPr>
              <w:widowControl w:val="0"/>
              <w:spacing w:line="276" w:lineRule="auto"/>
              <w:rPr>
                <w:rFonts w:cs="Times New Roman"/>
                <w:szCs w:val="26"/>
              </w:rPr>
            </w:pPr>
          </w:p>
        </w:tc>
        <w:tc>
          <w:tcPr>
            <w:tcW w:w="1557" w:type="dxa"/>
            <w:vAlign w:val="center"/>
          </w:tcPr>
          <w:p w14:paraId="53BE1C5C">
            <w:pPr>
              <w:widowControl w:val="0"/>
              <w:spacing w:line="276" w:lineRule="auto"/>
              <w:jc w:val="center"/>
              <w:rPr>
                <w:rFonts w:cs="Times New Roman"/>
                <w:b/>
                <w:iCs/>
                <w:szCs w:val="26"/>
              </w:rPr>
            </w:pPr>
            <w:r>
              <w:rPr>
                <w:rFonts w:cs="Times New Roman"/>
                <w:b/>
                <w:szCs w:val="26"/>
              </w:rPr>
              <w:t>Vận dụng</w:t>
            </w:r>
          </w:p>
        </w:tc>
        <w:tc>
          <w:tcPr>
            <w:tcW w:w="8082" w:type="dxa"/>
            <w:vAlign w:val="center"/>
          </w:tcPr>
          <w:p w14:paraId="5733BFBA">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Vận dụng được hiểu biết về máu và tuần hoàn để bảo vệ bản thân và gia đình. </w:t>
            </w:r>
          </w:p>
          <w:p w14:paraId="5C8E0C98">
            <w:pPr>
              <w:spacing w:line="276" w:lineRule="auto"/>
              <w:rPr>
                <w:rFonts w:cs="Times New Roman"/>
                <w:szCs w:val="26"/>
              </w:rPr>
            </w:pPr>
            <w:r>
              <w:rPr>
                <w:rFonts w:eastAsia="SimSun" w:cs="Times New Roman"/>
                <w:color w:val="000000"/>
                <w:szCs w:val="26"/>
                <w:lang w:eastAsia="zh-CN" w:bidi="ar"/>
              </w:rPr>
              <w:t xml:space="preserve">– Thực hành: </w:t>
            </w:r>
          </w:p>
          <w:p w14:paraId="16724C3B">
            <w:pPr>
              <w:spacing w:line="276" w:lineRule="auto"/>
              <w:rPr>
                <w:rFonts w:cs="Times New Roman"/>
                <w:szCs w:val="26"/>
              </w:rPr>
            </w:pPr>
            <w:r>
              <w:rPr>
                <w:rFonts w:eastAsia="SimSun" w:cs="Times New Roman"/>
                <w:color w:val="000000"/>
                <w:szCs w:val="26"/>
                <w:lang w:eastAsia="zh-CN" w:bidi="ar"/>
              </w:rPr>
              <w:t xml:space="preserve">+ Thực hiện được tình huống giả định cấp cứu người bị chảy máu, tai biến, đột quỵ; băng </w:t>
            </w:r>
          </w:p>
          <w:p w14:paraId="79DDB0EC">
            <w:pPr>
              <w:spacing w:line="276" w:lineRule="auto"/>
              <w:rPr>
                <w:rFonts w:cs="Times New Roman"/>
                <w:szCs w:val="26"/>
              </w:rPr>
            </w:pPr>
            <w:r>
              <w:rPr>
                <w:rFonts w:eastAsia="SimSun" w:cs="Times New Roman"/>
                <w:color w:val="000000"/>
                <w:szCs w:val="26"/>
                <w:lang w:eastAsia="zh-CN" w:bidi="ar"/>
              </w:rPr>
              <w:t xml:space="preserve">bó vết thương khi bị chảy nhiều máu; </w:t>
            </w:r>
          </w:p>
          <w:p w14:paraId="6FD75C95">
            <w:pPr>
              <w:spacing w:line="276" w:lineRule="auto"/>
              <w:rPr>
                <w:rFonts w:cs="Times New Roman"/>
                <w:szCs w:val="26"/>
              </w:rPr>
            </w:pPr>
            <w:r>
              <w:rPr>
                <w:rFonts w:eastAsia="SimSun" w:cs="Times New Roman"/>
                <w:color w:val="000000"/>
                <w:szCs w:val="26"/>
                <w:lang w:eastAsia="zh-CN" w:bidi="ar"/>
              </w:rPr>
              <w:t xml:space="preserve">+ Thực hiện được các bước đo huyết áp. </w:t>
            </w:r>
          </w:p>
          <w:p w14:paraId="6A3DA582">
            <w:pPr>
              <w:spacing w:line="276" w:lineRule="auto"/>
              <w:rPr>
                <w:rFonts w:cs="Times New Roman"/>
                <w:szCs w:val="26"/>
              </w:rPr>
            </w:pPr>
            <w:r>
              <w:rPr>
                <w:rFonts w:eastAsia="SimSun" w:cs="Times New Roman"/>
                <w:color w:val="000000"/>
                <w:szCs w:val="26"/>
                <w:lang w:eastAsia="zh-CN" w:bidi="ar"/>
              </w:rPr>
              <w:t xml:space="preserve">– Thực hiện được dự án, bài tập: Điều tra bệnh cao huyết áp, tiểu đường tại địa phương. </w:t>
            </w:r>
          </w:p>
          <w:p w14:paraId="2973C425">
            <w:pPr>
              <w:spacing w:line="276" w:lineRule="auto"/>
              <w:rPr>
                <w:rFonts w:cs="Times New Roman"/>
                <w:szCs w:val="26"/>
              </w:rPr>
            </w:pPr>
            <w:r>
              <w:rPr>
                <w:rFonts w:eastAsia="SimSun" w:cs="Times New Roman"/>
                <w:color w:val="000000"/>
                <w:szCs w:val="26"/>
                <w:lang w:eastAsia="zh-CN" w:bidi="ar"/>
              </w:rPr>
              <w:t>– Tìm hiểu được phong trào hiến máu nhân đạo ở địa phương.</w:t>
            </w:r>
          </w:p>
        </w:tc>
        <w:tc>
          <w:tcPr>
            <w:tcW w:w="743" w:type="dxa"/>
            <w:vAlign w:val="center"/>
          </w:tcPr>
          <w:p w14:paraId="422C0D18">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0EC072BB">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28B3B66E">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3850BDF3">
            <w:pPr>
              <w:widowControl w:val="0"/>
              <w:spacing w:line="276" w:lineRule="auto"/>
              <w:jc w:val="center"/>
              <w:rPr>
                <w:rFonts w:cs="Times New Roman"/>
                <w:color w:val="000000" w:themeColor="text1"/>
                <w:szCs w:val="26"/>
                <w14:textFill>
                  <w14:solidFill>
                    <w14:schemeClr w14:val="tx1"/>
                  </w14:solidFill>
                </w14:textFill>
              </w:rPr>
            </w:pPr>
          </w:p>
        </w:tc>
      </w:tr>
      <w:tr w14:paraId="1F28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130967F">
            <w:pPr>
              <w:spacing w:line="276" w:lineRule="auto"/>
              <w:jc w:val="center"/>
              <w:rPr>
                <w:rFonts w:cs="Times New Roman"/>
                <w:szCs w:val="26"/>
              </w:rPr>
            </w:pPr>
            <w:r>
              <w:rPr>
                <w:rFonts w:eastAsia="Times New Roman Bold Italic" w:cs="Times New Roman"/>
                <w:b/>
                <w:bCs/>
                <w:iCs/>
                <w:color w:val="000000"/>
                <w:szCs w:val="26"/>
                <w:lang w:eastAsia="zh-CN" w:bidi="ar"/>
              </w:rPr>
              <w:t>Hệ hô hấp ở người</w:t>
            </w:r>
          </w:p>
          <w:p w14:paraId="23961179">
            <w:pPr>
              <w:widowControl w:val="0"/>
              <w:spacing w:line="276" w:lineRule="auto"/>
              <w:rPr>
                <w:rFonts w:cs="Times New Roman"/>
                <w:szCs w:val="26"/>
              </w:rPr>
            </w:pPr>
          </w:p>
        </w:tc>
        <w:tc>
          <w:tcPr>
            <w:tcW w:w="1557" w:type="dxa"/>
            <w:vAlign w:val="center"/>
          </w:tcPr>
          <w:p w14:paraId="1A882354">
            <w:pPr>
              <w:widowControl w:val="0"/>
              <w:spacing w:line="276" w:lineRule="auto"/>
              <w:jc w:val="center"/>
              <w:rPr>
                <w:rFonts w:cs="Times New Roman"/>
                <w:bCs/>
                <w:color w:val="000000"/>
                <w:szCs w:val="26"/>
              </w:rPr>
            </w:pPr>
            <w:r>
              <w:rPr>
                <w:rFonts w:cs="Times New Roman"/>
                <w:b/>
                <w:color w:val="000000"/>
                <w:szCs w:val="26"/>
              </w:rPr>
              <w:t>Nhận biết</w:t>
            </w:r>
          </w:p>
        </w:tc>
        <w:tc>
          <w:tcPr>
            <w:tcW w:w="8082" w:type="dxa"/>
            <w:vAlign w:val="center"/>
          </w:tcPr>
          <w:p w14:paraId="356B90E4">
            <w:pPr>
              <w:spacing w:line="276" w:lineRule="auto"/>
              <w:rPr>
                <w:rFonts w:cs="Times New Roman"/>
                <w:szCs w:val="26"/>
              </w:rPr>
            </w:pPr>
            <w:r>
              <w:rPr>
                <w:rFonts w:eastAsia="SimSun" w:cs="Times New Roman"/>
                <w:color w:val="000000"/>
                <w:szCs w:val="26"/>
                <w:lang w:eastAsia="zh-CN" w:bidi="ar"/>
              </w:rPr>
              <w:t xml:space="preserve">Nêu được chức năng của hệ hô hấp. </w:t>
            </w:r>
          </w:p>
          <w:p w14:paraId="408E40D1">
            <w:pPr>
              <w:spacing w:line="276" w:lineRule="auto"/>
              <w:rPr>
                <w:rFonts w:cs="Times New Roman"/>
                <w:szCs w:val="26"/>
              </w:rPr>
            </w:pPr>
            <w:r>
              <w:rPr>
                <w:rFonts w:eastAsia="SimSun" w:cs="Times New Roman"/>
                <w:color w:val="000000"/>
                <w:szCs w:val="26"/>
                <w:lang w:eastAsia="zh-CN" w:bidi="ar"/>
              </w:rPr>
              <w:t xml:space="preserve">– Quan sát mô hình (hoặc hình vẽ, sơ đồ khái quát) hệ hô hấp ở người, kể tên được các cơ quan của hệ hô hấp. Nêu được chức năng của mỗi cơ quan và sự phối hợp các cơ quan thể hiện chức năng của cả hệ hô hấp. </w:t>
            </w:r>
          </w:p>
          <w:p w14:paraId="7854769E">
            <w:pPr>
              <w:spacing w:line="276" w:lineRule="auto"/>
              <w:rPr>
                <w:rFonts w:cs="Times New Roman"/>
                <w:szCs w:val="26"/>
              </w:rPr>
            </w:pPr>
            <w:r>
              <w:rPr>
                <w:rFonts w:eastAsia="SimSun" w:cs="Times New Roman"/>
                <w:color w:val="000000"/>
                <w:szCs w:val="26"/>
                <w:lang w:eastAsia="zh-CN" w:bidi="ar"/>
              </w:rPr>
              <w:t xml:space="preserve">– Nêu được một số bệnh về phổi, đường hô hấp và cách phòng chống. </w:t>
            </w:r>
          </w:p>
          <w:p w14:paraId="617ABFB1">
            <w:pPr>
              <w:spacing w:line="276" w:lineRule="auto"/>
              <w:rPr>
                <w:rFonts w:cs="Times New Roman"/>
                <w:szCs w:val="26"/>
              </w:rPr>
            </w:pPr>
            <w:r>
              <w:rPr>
                <w:rFonts w:eastAsia="SimSun" w:cs="Times New Roman"/>
                <w:color w:val="000000"/>
                <w:szCs w:val="26"/>
                <w:lang w:eastAsia="zh-CN" w:bidi="ar"/>
              </w:rPr>
              <w:t xml:space="preserve">– Vận dụng được hiểu biết về hô hấp để bảo vệ bản thân và gia đình. </w:t>
            </w:r>
          </w:p>
          <w:p w14:paraId="1964DF0B">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Trình bày được vai trò của việc chống ô nhiễm không khí liên quan đến các bệnh về hô hấp.  </w:t>
            </w:r>
          </w:p>
        </w:tc>
        <w:tc>
          <w:tcPr>
            <w:tcW w:w="743" w:type="dxa"/>
            <w:vAlign w:val="center"/>
          </w:tcPr>
          <w:p w14:paraId="4B1A5B1D">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2C5EF4F3">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71CE43CC">
            <w:pPr>
              <w:widowControl w:val="0"/>
              <w:spacing w:line="276" w:lineRule="auto"/>
              <w:rPr>
                <w:rFonts w:cs="Times New Roman"/>
                <w:b/>
                <w:color w:val="000000" w:themeColor="text1"/>
                <w:szCs w:val="26"/>
                <w14:textFill>
                  <w14:solidFill>
                    <w14:schemeClr w14:val="tx1"/>
                  </w14:solidFill>
                </w14:textFill>
              </w:rPr>
            </w:pPr>
          </w:p>
        </w:tc>
        <w:tc>
          <w:tcPr>
            <w:tcW w:w="730" w:type="dxa"/>
            <w:vAlign w:val="center"/>
          </w:tcPr>
          <w:p w14:paraId="2CEEA3F0">
            <w:pPr>
              <w:widowControl w:val="0"/>
              <w:spacing w:line="276" w:lineRule="auto"/>
              <w:jc w:val="center"/>
              <w:rPr>
                <w:rFonts w:cs="Times New Roman"/>
                <w:color w:val="000000" w:themeColor="text1"/>
                <w:szCs w:val="26"/>
                <w14:textFill>
                  <w14:solidFill>
                    <w14:schemeClr w14:val="tx1"/>
                  </w14:solidFill>
                </w14:textFill>
              </w:rPr>
            </w:pPr>
          </w:p>
        </w:tc>
      </w:tr>
      <w:tr w14:paraId="24D0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585F50F4">
            <w:pPr>
              <w:widowControl w:val="0"/>
              <w:spacing w:line="276" w:lineRule="auto"/>
              <w:rPr>
                <w:rFonts w:cs="Times New Roman"/>
                <w:szCs w:val="26"/>
              </w:rPr>
            </w:pPr>
          </w:p>
        </w:tc>
        <w:tc>
          <w:tcPr>
            <w:tcW w:w="1557" w:type="dxa"/>
            <w:vAlign w:val="center"/>
          </w:tcPr>
          <w:p w14:paraId="3C6F31AE">
            <w:pPr>
              <w:widowControl w:val="0"/>
              <w:spacing w:line="276" w:lineRule="auto"/>
              <w:jc w:val="center"/>
              <w:rPr>
                <w:rFonts w:cs="Times New Roman"/>
                <w:b/>
                <w:szCs w:val="26"/>
              </w:rPr>
            </w:pPr>
            <w:r>
              <w:rPr>
                <w:rFonts w:cs="Times New Roman"/>
                <w:b/>
                <w:szCs w:val="26"/>
              </w:rPr>
              <w:t>Thông hiểu</w:t>
            </w:r>
          </w:p>
        </w:tc>
        <w:tc>
          <w:tcPr>
            <w:tcW w:w="8082" w:type="dxa"/>
            <w:vAlign w:val="center"/>
          </w:tcPr>
          <w:p w14:paraId="4F4C3CDA">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Tranh luận trong nhóm và đưa ra được quan điểm nên hay không nên hút thuốc lá và kinh doanh thuốc lá. </w:t>
            </w:r>
          </w:p>
          <w:p w14:paraId="41A33EE7">
            <w:pPr>
              <w:spacing w:line="276" w:lineRule="auto"/>
              <w:rPr>
                <w:rFonts w:eastAsia="SimSun" w:cs="Times New Roman"/>
                <w:color w:val="000000"/>
                <w:szCs w:val="26"/>
                <w:lang w:eastAsia="zh-CN" w:bidi="ar"/>
              </w:rPr>
            </w:pPr>
            <w:r>
              <w:rPr>
                <w:rFonts w:eastAsia="SimSun" w:cs="Times New Roman"/>
                <w:color w:val="000000"/>
                <w:szCs w:val="26"/>
                <w:lang w:eastAsia="zh-CN" w:bidi="ar"/>
              </w:rPr>
              <w:t>– Điều tra được một số bệnh về đường hô hấp trong trường học hoặc tại địa phương, nêu được nguyên nhân và cách phòng tránh.</w:t>
            </w:r>
          </w:p>
        </w:tc>
        <w:tc>
          <w:tcPr>
            <w:tcW w:w="743" w:type="dxa"/>
            <w:vAlign w:val="center"/>
          </w:tcPr>
          <w:p w14:paraId="2258D414">
            <w:pPr>
              <w:widowControl w:val="0"/>
              <w:spacing w:line="276" w:lineRule="auto"/>
              <w:jc w:val="center"/>
              <w:rPr>
                <w:rFonts w:cs="Times New Roman"/>
                <w:b/>
                <w:color w:val="FF0000"/>
                <w:szCs w:val="26"/>
              </w:rPr>
            </w:pPr>
          </w:p>
        </w:tc>
        <w:tc>
          <w:tcPr>
            <w:tcW w:w="730" w:type="dxa"/>
            <w:vAlign w:val="center"/>
          </w:tcPr>
          <w:p w14:paraId="6A3472CF">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01897E24">
            <w:pPr>
              <w:widowControl w:val="0"/>
              <w:spacing w:line="276" w:lineRule="auto"/>
              <w:jc w:val="center"/>
              <w:rPr>
                <w:rFonts w:cs="Times New Roman"/>
                <w:b/>
                <w:color w:val="FF0000"/>
                <w:szCs w:val="26"/>
              </w:rPr>
            </w:pPr>
          </w:p>
        </w:tc>
        <w:tc>
          <w:tcPr>
            <w:tcW w:w="730" w:type="dxa"/>
            <w:vAlign w:val="center"/>
          </w:tcPr>
          <w:p w14:paraId="11EEFAB8">
            <w:pPr>
              <w:widowControl w:val="0"/>
              <w:spacing w:line="276" w:lineRule="auto"/>
              <w:jc w:val="center"/>
              <w:rPr>
                <w:rFonts w:cs="Times New Roman"/>
                <w:color w:val="000000" w:themeColor="text1"/>
                <w:szCs w:val="26"/>
                <w14:textFill>
                  <w14:solidFill>
                    <w14:schemeClr w14:val="tx1"/>
                  </w14:solidFill>
                </w14:textFill>
              </w:rPr>
            </w:pPr>
          </w:p>
        </w:tc>
      </w:tr>
      <w:tr w14:paraId="3680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A3DF329">
            <w:pPr>
              <w:widowControl w:val="0"/>
              <w:spacing w:line="276" w:lineRule="auto"/>
              <w:rPr>
                <w:rFonts w:cs="Times New Roman"/>
                <w:szCs w:val="26"/>
              </w:rPr>
            </w:pPr>
          </w:p>
        </w:tc>
        <w:tc>
          <w:tcPr>
            <w:tcW w:w="1557" w:type="dxa"/>
            <w:vAlign w:val="center"/>
          </w:tcPr>
          <w:p w14:paraId="14D93979">
            <w:pPr>
              <w:widowControl w:val="0"/>
              <w:spacing w:line="276" w:lineRule="auto"/>
              <w:jc w:val="center"/>
              <w:rPr>
                <w:rFonts w:cs="Times New Roman"/>
                <w:b/>
                <w:iCs/>
                <w:szCs w:val="26"/>
              </w:rPr>
            </w:pPr>
            <w:r>
              <w:rPr>
                <w:rFonts w:cs="Times New Roman"/>
                <w:b/>
                <w:szCs w:val="26"/>
              </w:rPr>
              <w:t>Vận dụng</w:t>
            </w:r>
          </w:p>
        </w:tc>
        <w:tc>
          <w:tcPr>
            <w:tcW w:w="8082" w:type="dxa"/>
            <w:vAlign w:val="center"/>
          </w:tcPr>
          <w:p w14:paraId="30978550">
            <w:pPr>
              <w:spacing w:line="276" w:lineRule="auto"/>
              <w:rPr>
                <w:rFonts w:cs="Times New Roman"/>
                <w:szCs w:val="26"/>
              </w:rPr>
            </w:pPr>
            <w:r>
              <w:rPr>
                <w:rFonts w:eastAsia="SimSun" w:cs="Times New Roman"/>
                <w:color w:val="000000"/>
                <w:szCs w:val="26"/>
                <w:lang w:eastAsia="zh-CN" w:bidi="ar"/>
              </w:rPr>
              <w:t xml:space="preserve">– Thực hành: </w:t>
            </w:r>
          </w:p>
          <w:p w14:paraId="7AF35BBE">
            <w:pPr>
              <w:spacing w:line="276" w:lineRule="auto"/>
              <w:rPr>
                <w:rFonts w:cs="Times New Roman"/>
                <w:szCs w:val="26"/>
              </w:rPr>
            </w:pPr>
            <w:r>
              <w:rPr>
                <w:rFonts w:eastAsia="SimSun" w:cs="Times New Roman"/>
                <w:color w:val="000000"/>
                <w:szCs w:val="26"/>
                <w:lang w:eastAsia="zh-CN" w:bidi="ar"/>
              </w:rPr>
              <w:t xml:space="preserve">+ Thực hiện được tình huống giả định hô hấp nhân tạo, cấp cứu người đuối nước; </w:t>
            </w:r>
          </w:p>
          <w:p w14:paraId="5F0A385C">
            <w:pPr>
              <w:spacing w:line="276" w:lineRule="auto"/>
              <w:rPr>
                <w:rFonts w:eastAsia="SimSun" w:cs="Times New Roman"/>
                <w:color w:val="000000"/>
                <w:szCs w:val="26"/>
                <w:lang w:eastAsia="zh-CN" w:bidi="ar"/>
              </w:rPr>
            </w:pPr>
            <w:r>
              <w:rPr>
                <w:rFonts w:eastAsia="SimSun" w:cs="Times New Roman"/>
                <w:color w:val="000000"/>
                <w:szCs w:val="26"/>
                <w:lang w:eastAsia="zh-CN" w:bidi="ar"/>
              </w:rPr>
              <w:t>+ Thiết kế được áp phích tuyên truyền không hút thuốc lá.</w:t>
            </w:r>
          </w:p>
        </w:tc>
        <w:tc>
          <w:tcPr>
            <w:tcW w:w="743" w:type="dxa"/>
            <w:vAlign w:val="center"/>
          </w:tcPr>
          <w:p w14:paraId="6F42C998">
            <w:pPr>
              <w:widowControl w:val="0"/>
              <w:spacing w:line="276" w:lineRule="auto"/>
              <w:jc w:val="center"/>
              <w:rPr>
                <w:rFonts w:cs="Times New Roman"/>
                <w:b/>
                <w:color w:val="FF0000"/>
                <w:szCs w:val="26"/>
              </w:rPr>
            </w:pPr>
          </w:p>
        </w:tc>
        <w:tc>
          <w:tcPr>
            <w:tcW w:w="730" w:type="dxa"/>
            <w:vAlign w:val="center"/>
          </w:tcPr>
          <w:p w14:paraId="01468BC9">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6EC8D63">
            <w:pPr>
              <w:widowControl w:val="0"/>
              <w:spacing w:line="276" w:lineRule="auto"/>
              <w:jc w:val="center"/>
              <w:rPr>
                <w:rFonts w:cs="Times New Roman"/>
                <w:b/>
                <w:color w:val="FF0000"/>
                <w:szCs w:val="26"/>
              </w:rPr>
            </w:pPr>
          </w:p>
        </w:tc>
        <w:tc>
          <w:tcPr>
            <w:tcW w:w="730" w:type="dxa"/>
            <w:vAlign w:val="center"/>
          </w:tcPr>
          <w:p w14:paraId="5D620017">
            <w:pPr>
              <w:widowControl w:val="0"/>
              <w:spacing w:line="276" w:lineRule="auto"/>
              <w:jc w:val="center"/>
              <w:rPr>
                <w:rFonts w:cs="Times New Roman"/>
                <w:color w:val="000000" w:themeColor="text1"/>
                <w:szCs w:val="26"/>
                <w14:textFill>
                  <w14:solidFill>
                    <w14:schemeClr w14:val="tx1"/>
                  </w14:solidFill>
                </w14:textFill>
              </w:rPr>
            </w:pPr>
          </w:p>
        </w:tc>
      </w:tr>
      <w:tr w14:paraId="0F49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1B24AFE">
            <w:pPr>
              <w:spacing w:line="276" w:lineRule="auto"/>
              <w:jc w:val="center"/>
              <w:rPr>
                <w:rFonts w:cs="Times New Roman"/>
                <w:szCs w:val="26"/>
              </w:rPr>
            </w:pPr>
            <w:r>
              <w:rPr>
                <w:rFonts w:eastAsia="Times New Roman Bold Italic" w:cs="Times New Roman"/>
                <w:b/>
                <w:bCs/>
                <w:iCs/>
                <w:color w:val="000000"/>
                <w:szCs w:val="26"/>
                <w:lang w:eastAsia="zh-CN" w:bidi="ar"/>
              </w:rPr>
              <w:t>Hệ bài tiết ở người</w:t>
            </w:r>
          </w:p>
          <w:p w14:paraId="7DEB7D1F">
            <w:pPr>
              <w:widowControl w:val="0"/>
              <w:spacing w:line="276" w:lineRule="auto"/>
              <w:jc w:val="center"/>
              <w:rPr>
                <w:rFonts w:cs="Times New Roman"/>
                <w:szCs w:val="26"/>
              </w:rPr>
            </w:pPr>
          </w:p>
        </w:tc>
        <w:tc>
          <w:tcPr>
            <w:tcW w:w="1557" w:type="dxa"/>
            <w:vAlign w:val="center"/>
          </w:tcPr>
          <w:p w14:paraId="0A0DA5F4">
            <w:pPr>
              <w:widowControl w:val="0"/>
              <w:spacing w:line="276" w:lineRule="auto"/>
              <w:jc w:val="center"/>
              <w:rPr>
                <w:rFonts w:cs="Times New Roman"/>
                <w:b/>
                <w:bCs/>
                <w:color w:val="000000"/>
                <w:szCs w:val="26"/>
              </w:rPr>
            </w:pPr>
            <w:r>
              <w:rPr>
                <w:rFonts w:cs="Times New Roman"/>
                <w:b/>
                <w:color w:val="000000"/>
                <w:szCs w:val="26"/>
              </w:rPr>
              <w:t>Nhận biết</w:t>
            </w:r>
          </w:p>
        </w:tc>
        <w:tc>
          <w:tcPr>
            <w:tcW w:w="8082" w:type="dxa"/>
            <w:vAlign w:val="center"/>
          </w:tcPr>
          <w:p w14:paraId="128ED637">
            <w:pPr>
              <w:spacing w:line="276" w:lineRule="auto"/>
              <w:rPr>
                <w:rFonts w:cs="Times New Roman"/>
                <w:szCs w:val="26"/>
              </w:rPr>
            </w:pPr>
            <w:r>
              <w:rPr>
                <w:rFonts w:eastAsia="SimSun" w:cs="Times New Roman"/>
                <w:color w:val="000000"/>
                <w:szCs w:val="26"/>
                <w:lang w:eastAsia="zh-CN" w:bidi="ar"/>
              </w:rPr>
              <w:t xml:space="preserve">– Nêu được chức năng của hệ bài tiết. </w:t>
            </w:r>
          </w:p>
          <w:p w14:paraId="587A0A1C">
            <w:pPr>
              <w:spacing w:line="276" w:lineRule="auto"/>
              <w:rPr>
                <w:rFonts w:cs="Times New Roman"/>
                <w:szCs w:val="26"/>
              </w:rPr>
            </w:pPr>
            <w:r>
              <w:rPr>
                <w:rFonts w:eastAsia="SimSun" w:cs="Times New Roman"/>
                <w:color w:val="000000"/>
                <w:szCs w:val="26"/>
                <w:lang w:eastAsia="zh-CN" w:bidi="ar"/>
              </w:rPr>
              <w:t xml:space="preserve">– Dựa vào hình ảnh hay mô hình, kể tên được các cơ quan của hệ bài tiết nước tiểu. </w:t>
            </w:r>
          </w:p>
          <w:p w14:paraId="7ECC6D3D">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Dựa vào hình ảnh sơ lược, kể tên được các bộ phận chủ yếu của thận. </w:t>
            </w:r>
          </w:p>
        </w:tc>
        <w:tc>
          <w:tcPr>
            <w:tcW w:w="743" w:type="dxa"/>
            <w:vAlign w:val="center"/>
          </w:tcPr>
          <w:p w14:paraId="6BDAB3D6">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186A0EC3">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70579A19">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5F55820D">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C8</w:t>
            </w:r>
          </w:p>
        </w:tc>
      </w:tr>
      <w:tr w14:paraId="280DE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5630BAE2">
            <w:pPr>
              <w:widowControl w:val="0"/>
              <w:spacing w:line="276" w:lineRule="auto"/>
              <w:rPr>
                <w:rFonts w:cs="Times New Roman"/>
                <w:szCs w:val="26"/>
              </w:rPr>
            </w:pPr>
          </w:p>
        </w:tc>
        <w:tc>
          <w:tcPr>
            <w:tcW w:w="1557" w:type="dxa"/>
            <w:vAlign w:val="center"/>
          </w:tcPr>
          <w:p w14:paraId="0203FBA7">
            <w:pPr>
              <w:widowControl w:val="0"/>
              <w:spacing w:line="276" w:lineRule="auto"/>
              <w:jc w:val="center"/>
              <w:rPr>
                <w:rFonts w:cs="Times New Roman"/>
                <w:b/>
                <w:szCs w:val="26"/>
              </w:rPr>
            </w:pPr>
            <w:r>
              <w:rPr>
                <w:rFonts w:cs="Times New Roman"/>
                <w:b/>
                <w:szCs w:val="26"/>
              </w:rPr>
              <w:t>Thông hiểu</w:t>
            </w:r>
          </w:p>
        </w:tc>
        <w:tc>
          <w:tcPr>
            <w:tcW w:w="8082" w:type="dxa"/>
            <w:vAlign w:val="center"/>
          </w:tcPr>
          <w:p w14:paraId="3AF72F44">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Trình bày được một số bệnh về hệ bài tiết và cách phòng chống các bệnh đó. </w:t>
            </w:r>
          </w:p>
          <w:p w14:paraId="42AB6FCC">
            <w:pPr>
              <w:spacing w:line="276" w:lineRule="auto"/>
              <w:rPr>
                <w:rFonts w:eastAsia="SimSun" w:cs="Times New Roman"/>
                <w:color w:val="000000"/>
                <w:szCs w:val="26"/>
                <w:lang w:eastAsia="zh-CN" w:bidi="ar"/>
              </w:rPr>
            </w:pPr>
            <w:r>
              <w:rPr>
                <w:rFonts w:eastAsia="SimSun" w:cs="Times New Roman"/>
                <w:color w:val="000000"/>
                <w:szCs w:val="26"/>
                <w:lang w:eastAsia="zh-CN" w:bidi="ar"/>
              </w:rPr>
              <w:t>– Tìm hiểu được một số thành tựu ghép thận, chạy thận nhân tạo.</w:t>
            </w:r>
          </w:p>
        </w:tc>
        <w:tc>
          <w:tcPr>
            <w:tcW w:w="743" w:type="dxa"/>
            <w:vAlign w:val="center"/>
          </w:tcPr>
          <w:p w14:paraId="6365D14B">
            <w:pPr>
              <w:widowControl w:val="0"/>
              <w:spacing w:line="276" w:lineRule="auto"/>
              <w:jc w:val="center"/>
              <w:rPr>
                <w:rFonts w:cs="Times New Roman"/>
                <w:b/>
                <w:color w:val="FF0000"/>
                <w:szCs w:val="26"/>
              </w:rPr>
            </w:pPr>
          </w:p>
        </w:tc>
        <w:tc>
          <w:tcPr>
            <w:tcW w:w="730" w:type="dxa"/>
            <w:vAlign w:val="center"/>
          </w:tcPr>
          <w:p w14:paraId="34391763">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D87803F">
            <w:pPr>
              <w:widowControl w:val="0"/>
              <w:spacing w:line="276" w:lineRule="auto"/>
              <w:jc w:val="center"/>
              <w:rPr>
                <w:rFonts w:cs="Times New Roman"/>
                <w:b/>
                <w:color w:val="FF0000"/>
                <w:szCs w:val="26"/>
              </w:rPr>
            </w:pPr>
          </w:p>
        </w:tc>
        <w:tc>
          <w:tcPr>
            <w:tcW w:w="730" w:type="dxa"/>
            <w:vAlign w:val="center"/>
          </w:tcPr>
          <w:p w14:paraId="6ED70D73">
            <w:pPr>
              <w:widowControl w:val="0"/>
              <w:spacing w:line="276" w:lineRule="auto"/>
              <w:jc w:val="center"/>
              <w:rPr>
                <w:rFonts w:cs="Times New Roman"/>
                <w:color w:val="000000" w:themeColor="text1"/>
                <w:szCs w:val="26"/>
                <w14:textFill>
                  <w14:solidFill>
                    <w14:schemeClr w14:val="tx1"/>
                  </w14:solidFill>
                </w14:textFill>
              </w:rPr>
            </w:pPr>
          </w:p>
        </w:tc>
      </w:tr>
      <w:tr w14:paraId="33B5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0C8DE020">
            <w:pPr>
              <w:widowControl w:val="0"/>
              <w:spacing w:line="276" w:lineRule="auto"/>
              <w:rPr>
                <w:rFonts w:cs="Times New Roman"/>
                <w:szCs w:val="26"/>
              </w:rPr>
            </w:pPr>
          </w:p>
        </w:tc>
        <w:tc>
          <w:tcPr>
            <w:tcW w:w="1557" w:type="dxa"/>
            <w:vAlign w:val="center"/>
          </w:tcPr>
          <w:p w14:paraId="0838C2DC">
            <w:pPr>
              <w:widowControl w:val="0"/>
              <w:spacing w:line="276" w:lineRule="auto"/>
              <w:jc w:val="center"/>
              <w:rPr>
                <w:rFonts w:cs="Times New Roman"/>
                <w:b/>
                <w:iCs/>
                <w:szCs w:val="26"/>
              </w:rPr>
            </w:pPr>
            <w:r>
              <w:rPr>
                <w:rFonts w:cs="Times New Roman"/>
                <w:b/>
                <w:szCs w:val="26"/>
              </w:rPr>
              <w:t>Vận dụng</w:t>
            </w:r>
          </w:p>
        </w:tc>
        <w:tc>
          <w:tcPr>
            <w:tcW w:w="8082" w:type="dxa"/>
            <w:vAlign w:val="center"/>
          </w:tcPr>
          <w:p w14:paraId="5ABD432C">
            <w:pPr>
              <w:spacing w:line="276" w:lineRule="auto"/>
              <w:rPr>
                <w:rFonts w:cs="Times New Roman"/>
                <w:szCs w:val="26"/>
              </w:rPr>
            </w:pPr>
            <w:r>
              <w:rPr>
                <w:rFonts w:eastAsia="SimSun" w:cs="Times New Roman"/>
                <w:color w:val="000000"/>
                <w:szCs w:val="26"/>
                <w:lang w:eastAsia="zh-CN" w:bidi="ar"/>
              </w:rPr>
              <w:t xml:space="preserve">– Vận dụng được hiểu biết về hệ bài tiết để bảo vệ sức khoẻ. </w:t>
            </w:r>
          </w:p>
          <w:p w14:paraId="58AD5DF4">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Thực hiện được dự án, bài tập: Điều tra bệnh về thận như sỏi thận, viêm thận,... trong trường học hoặc tại địa phương. </w:t>
            </w:r>
          </w:p>
        </w:tc>
        <w:tc>
          <w:tcPr>
            <w:tcW w:w="743" w:type="dxa"/>
            <w:vAlign w:val="center"/>
          </w:tcPr>
          <w:p w14:paraId="0DEED6F0">
            <w:pPr>
              <w:widowControl w:val="0"/>
              <w:spacing w:line="276" w:lineRule="auto"/>
              <w:jc w:val="center"/>
              <w:rPr>
                <w:rFonts w:cs="Times New Roman"/>
                <w:b/>
                <w:color w:val="FF0000"/>
                <w:szCs w:val="26"/>
              </w:rPr>
            </w:pPr>
          </w:p>
        </w:tc>
        <w:tc>
          <w:tcPr>
            <w:tcW w:w="730" w:type="dxa"/>
            <w:vAlign w:val="center"/>
          </w:tcPr>
          <w:p w14:paraId="645769EF">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6CF1247">
            <w:pPr>
              <w:widowControl w:val="0"/>
              <w:spacing w:line="276" w:lineRule="auto"/>
              <w:jc w:val="center"/>
              <w:rPr>
                <w:rFonts w:cs="Times New Roman"/>
                <w:b/>
                <w:color w:val="FF0000"/>
                <w:szCs w:val="26"/>
              </w:rPr>
            </w:pPr>
          </w:p>
        </w:tc>
        <w:tc>
          <w:tcPr>
            <w:tcW w:w="730" w:type="dxa"/>
            <w:vAlign w:val="center"/>
          </w:tcPr>
          <w:p w14:paraId="6B0AEA87">
            <w:pPr>
              <w:widowControl w:val="0"/>
              <w:spacing w:line="276" w:lineRule="auto"/>
              <w:jc w:val="center"/>
              <w:rPr>
                <w:rFonts w:cs="Times New Roman"/>
                <w:color w:val="000000" w:themeColor="text1"/>
                <w:szCs w:val="26"/>
                <w14:textFill>
                  <w14:solidFill>
                    <w14:schemeClr w14:val="tx1"/>
                  </w14:solidFill>
                </w14:textFill>
              </w:rPr>
            </w:pPr>
          </w:p>
        </w:tc>
      </w:tr>
      <w:tr w14:paraId="0F35F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4A3612CE">
            <w:pPr>
              <w:spacing w:line="276" w:lineRule="auto"/>
              <w:jc w:val="center"/>
              <w:rPr>
                <w:rFonts w:cs="Times New Roman"/>
                <w:szCs w:val="26"/>
              </w:rPr>
            </w:pPr>
            <w:r>
              <w:rPr>
                <w:rFonts w:eastAsia="Times New Roman Bold Italic" w:cs="Times New Roman"/>
                <w:b/>
                <w:bCs/>
                <w:iCs/>
                <w:color w:val="000000"/>
                <w:szCs w:val="26"/>
                <w:lang w:eastAsia="zh-CN" w:bidi="ar"/>
              </w:rPr>
              <w:t>Điều hoà môi trường trong</w:t>
            </w:r>
            <w:r>
              <w:rPr>
                <w:rFonts w:cs="Times New Roman"/>
                <w:szCs w:val="26"/>
              </w:rPr>
              <w:t xml:space="preserve"> </w:t>
            </w:r>
            <w:r>
              <w:rPr>
                <w:rFonts w:eastAsia="Times New Roman Bold Italic" w:cs="Times New Roman"/>
                <w:b/>
                <w:bCs/>
                <w:iCs/>
                <w:color w:val="000000"/>
                <w:szCs w:val="26"/>
                <w:lang w:eastAsia="zh-CN" w:bidi="ar"/>
              </w:rPr>
              <w:t>của cơ thể</w:t>
            </w:r>
          </w:p>
          <w:p w14:paraId="0853CE73">
            <w:pPr>
              <w:widowControl w:val="0"/>
              <w:spacing w:line="276" w:lineRule="auto"/>
              <w:jc w:val="center"/>
              <w:rPr>
                <w:rFonts w:cs="Times New Roman"/>
                <w:szCs w:val="26"/>
              </w:rPr>
            </w:pPr>
          </w:p>
        </w:tc>
        <w:tc>
          <w:tcPr>
            <w:tcW w:w="1557" w:type="dxa"/>
            <w:vAlign w:val="center"/>
          </w:tcPr>
          <w:p w14:paraId="6EEA9DC9">
            <w:pPr>
              <w:widowControl w:val="0"/>
              <w:spacing w:line="276" w:lineRule="auto"/>
              <w:jc w:val="center"/>
              <w:rPr>
                <w:rFonts w:cs="Times New Roman"/>
                <w:b/>
                <w:szCs w:val="26"/>
              </w:rPr>
            </w:pPr>
            <w:r>
              <w:rPr>
                <w:rFonts w:cs="Times New Roman"/>
                <w:b/>
                <w:color w:val="000000"/>
                <w:szCs w:val="26"/>
              </w:rPr>
              <w:t>Nhận biết</w:t>
            </w:r>
          </w:p>
        </w:tc>
        <w:tc>
          <w:tcPr>
            <w:tcW w:w="8082" w:type="dxa"/>
            <w:vAlign w:val="center"/>
          </w:tcPr>
          <w:p w14:paraId="679C5497">
            <w:pPr>
              <w:spacing w:line="276" w:lineRule="auto"/>
              <w:rPr>
                <w:rFonts w:cs="Times New Roman"/>
                <w:szCs w:val="26"/>
              </w:rPr>
            </w:pPr>
            <w:r>
              <w:rPr>
                <w:rFonts w:eastAsia="SimSun" w:cs="Times New Roman"/>
                <w:color w:val="000000"/>
                <w:szCs w:val="26"/>
                <w:lang w:eastAsia="zh-CN" w:bidi="ar"/>
              </w:rPr>
              <w:t xml:space="preserve">Nêu được khái niệm môi trường trong của cơ thể. </w:t>
            </w:r>
          </w:p>
          <w:p w14:paraId="196DC5DE">
            <w:pPr>
              <w:spacing w:line="276" w:lineRule="auto"/>
              <w:rPr>
                <w:rFonts w:cs="Times New Roman"/>
                <w:szCs w:val="26"/>
              </w:rPr>
            </w:pPr>
            <w:r>
              <w:rPr>
                <w:rFonts w:eastAsia="SimSun" w:cs="Times New Roman"/>
                <w:color w:val="000000"/>
                <w:szCs w:val="26"/>
                <w:lang w:eastAsia="zh-CN" w:bidi="ar"/>
              </w:rPr>
              <w:t xml:space="preserve">– Nêu được khái niệm cân bằng môi trường trong và vai trò của sự duy trì ổn định môi trường trong của cơ thể (ví dụ nồng độ glucose, nồng độ muối trong máu, urea, uric acid, pH). </w:t>
            </w:r>
          </w:p>
          <w:p w14:paraId="2AEB74F4">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Đọc và hiểu được thông tin một ví dụ cụ thể về kết quả xét nghiệm nồng độ đường và uric acid trong </w:t>
            </w:r>
          </w:p>
        </w:tc>
        <w:tc>
          <w:tcPr>
            <w:tcW w:w="743" w:type="dxa"/>
            <w:vAlign w:val="center"/>
          </w:tcPr>
          <w:p w14:paraId="392D26A8">
            <w:pPr>
              <w:widowControl w:val="0"/>
              <w:spacing w:line="276" w:lineRule="auto"/>
              <w:jc w:val="center"/>
              <w:rPr>
                <w:rFonts w:cs="Times New Roman"/>
                <w:b/>
                <w:color w:val="FF0000"/>
                <w:szCs w:val="26"/>
              </w:rPr>
            </w:pPr>
          </w:p>
        </w:tc>
        <w:tc>
          <w:tcPr>
            <w:tcW w:w="730" w:type="dxa"/>
            <w:vAlign w:val="center"/>
          </w:tcPr>
          <w:p w14:paraId="7E76583C">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5646A03">
            <w:pPr>
              <w:widowControl w:val="0"/>
              <w:spacing w:line="276" w:lineRule="auto"/>
              <w:jc w:val="center"/>
              <w:rPr>
                <w:rFonts w:cs="Times New Roman"/>
                <w:b/>
                <w:color w:val="FF0000"/>
                <w:szCs w:val="26"/>
              </w:rPr>
            </w:pPr>
          </w:p>
        </w:tc>
        <w:tc>
          <w:tcPr>
            <w:tcW w:w="730" w:type="dxa"/>
            <w:vAlign w:val="center"/>
          </w:tcPr>
          <w:p w14:paraId="47B2273E">
            <w:pPr>
              <w:widowControl w:val="0"/>
              <w:spacing w:line="276" w:lineRule="auto"/>
              <w:jc w:val="center"/>
              <w:rPr>
                <w:rFonts w:cs="Times New Roman"/>
                <w:color w:val="000000" w:themeColor="text1"/>
                <w:szCs w:val="26"/>
                <w14:textFill>
                  <w14:solidFill>
                    <w14:schemeClr w14:val="tx1"/>
                  </w14:solidFill>
                </w14:textFill>
              </w:rPr>
            </w:pPr>
          </w:p>
        </w:tc>
      </w:tr>
      <w:tr w14:paraId="04BE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468E38AB">
            <w:pPr>
              <w:spacing w:line="276" w:lineRule="auto"/>
              <w:jc w:val="center"/>
              <w:rPr>
                <w:rFonts w:cs="Times New Roman"/>
                <w:b/>
                <w:szCs w:val="26"/>
              </w:rPr>
            </w:pPr>
            <w:r>
              <w:rPr>
                <w:rFonts w:eastAsia="Times New Roman Bold Italic" w:cs="Times New Roman"/>
                <w:b/>
                <w:bCs/>
                <w:iCs/>
                <w:color w:val="000000"/>
                <w:szCs w:val="26"/>
                <w:lang w:eastAsia="zh-CN" w:bidi="ar"/>
              </w:rPr>
              <w:t xml:space="preserve">Hệ thần kinh và các giác quan ở người </w:t>
            </w:r>
          </w:p>
          <w:p w14:paraId="629DB21F">
            <w:pPr>
              <w:widowControl w:val="0"/>
              <w:spacing w:line="276" w:lineRule="auto"/>
              <w:rPr>
                <w:rFonts w:cs="Times New Roman"/>
                <w:b/>
                <w:szCs w:val="26"/>
              </w:rPr>
            </w:pPr>
          </w:p>
        </w:tc>
        <w:tc>
          <w:tcPr>
            <w:tcW w:w="1557" w:type="dxa"/>
            <w:vAlign w:val="center"/>
          </w:tcPr>
          <w:p w14:paraId="773F71CC">
            <w:pPr>
              <w:widowControl w:val="0"/>
              <w:spacing w:line="276" w:lineRule="auto"/>
              <w:jc w:val="center"/>
              <w:rPr>
                <w:rFonts w:cs="Times New Roman"/>
                <w:b/>
                <w:color w:val="000000"/>
                <w:szCs w:val="26"/>
              </w:rPr>
            </w:pPr>
            <w:r>
              <w:rPr>
                <w:rFonts w:cs="Times New Roman"/>
                <w:b/>
                <w:color w:val="000000"/>
                <w:szCs w:val="26"/>
              </w:rPr>
              <w:t>Nhận biết</w:t>
            </w:r>
          </w:p>
        </w:tc>
        <w:tc>
          <w:tcPr>
            <w:tcW w:w="8082" w:type="dxa"/>
            <w:vAlign w:val="center"/>
          </w:tcPr>
          <w:p w14:paraId="3EC70591">
            <w:pPr>
              <w:spacing w:line="276" w:lineRule="auto"/>
              <w:rPr>
                <w:rFonts w:cs="Times New Roman"/>
                <w:szCs w:val="26"/>
              </w:rPr>
            </w:pPr>
            <w:r>
              <w:rPr>
                <w:rFonts w:eastAsia="SimSun" w:cs="Times New Roman"/>
                <w:color w:val="000000"/>
                <w:szCs w:val="26"/>
                <w:lang w:eastAsia="zh-CN" w:bidi="ar"/>
              </w:rPr>
              <w:t xml:space="preserve">– Nêu được chức năng của hệ thần kinh và các giác quan. </w:t>
            </w:r>
          </w:p>
          <w:p w14:paraId="10E64630">
            <w:pPr>
              <w:spacing w:line="276" w:lineRule="auto"/>
              <w:rPr>
                <w:rFonts w:cs="Times New Roman"/>
                <w:szCs w:val="26"/>
              </w:rPr>
            </w:pPr>
            <w:r>
              <w:rPr>
                <w:rFonts w:eastAsia="SimSun" w:cs="Times New Roman"/>
                <w:color w:val="000000"/>
                <w:szCs w:val="26"/>
                <w:lang w:eastAsia="zh-CN" w:bidi="ar"/>
              </w:rPr>
              <w:t xml:space="preserve">– Dựa vào hình ảnh kể tên được hai bộ phận của hệ thần kinh là bộ phận trung ương (não, tuỷ sống) và bộ phận ngoại biên (các dây thần kinh, hạch thần kinh). </w:t>
            </w:r>
          </w:p>
          <w:p w14:paraId="02C1EAD4">
            <w:pPr>
              <w:spacing w:line="276" w:lineRule="auto"/>
              <w:rPr>
                <w:rFonts w:cs="Times New Roman"/>
                <w:szCs w:val="26"/>
              </w:rPr>
            </w:pPr>
            <w:r>
              <w:rPr>
                <w:rFonts w:eastAsia="SimSun" w:cs="Times New Roman"/>
                <w:color w:val="000000"/>
                <w:szCs w:val="26"/>
                <w:lang w:eastAsia="zh-CN" w:bidi="ar"/>
              </w:rPr>
              <w:t xml:space="preserve">– Trình bày được một số bệnh về hệ thần kinh và cách phòng các bệnh đó. </w:t>
            </w:r>
          </w:p>
          <w:p w14:paraId="39D0E941">
            <w:pPr>
              <w:spacing w:line="276" w:lineRule="auto"/>
              <w:rPr>
                <w:rFonts w:cs="Times New Roman"/>
                <w:szCs w:val="26"/>
              </w:rPr>
            </w:pPr>
            <w:r>
              <w:rPr>
                <w:rFonts w:eastAsia="SimSun" w:cs="Times New Roman"/>
                <w:color w:val="000000"/>
                <w:szCs w:val="26"/>
                <w:lang w:eastAsia="zh-CN" w:bidi="ar"/>
              </w:rPr>
              <w:t xml:space="preserve">– Nêu được tác hại của các chất gây nghiện đối với hệ thần kinh. Không sử dụng các chất gây nghiện và tuyên truyền hiểu biết cho người khác. </w:t>
            </w:r>
          </w:p>
          <w:p w14:paraId="7B6879BE">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Nêu được chức năng của các giác quan thị giác và thính giác. </w:t>
            </w:r>
          </w:p>
        </w:tc>
        <w:tc>
          <w:tcPr>
            <w:tcW w:w="743" w:type="dxa"/>
            <w:vAlign w:val="center"/>
          </w:tcPr>
          <w:p w14:paraId="16DBD617">
            <w:pPr>
              <w:widowControl w:val="0"/>
              <w:spacing w:line="276" w:lineRule="auto"/>
              <w:jc w:val="center"/>
              <w:rPr>
                <w:rFonts w:cs="Times New Roman"/>
                <w:b/>
                <w:color w:val="FF0000"/>
                <w:szCs w:val="26"/>
              </w:rPr>
            </w:pPr>
          </w:p>
        </w:tc>
        <w:tc>
          <w:tcPr>
            <w:tcW w:w="730" w:type="dxa"/>
            <w:vAlign w:val="center"/>
          </w:tcPr>
          <w:p w14:paraId="5DE31276">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6300AD2B">
            <w:pPr>
              <w:widowControl w:val="0"/>
              <w:spacing w:line="276" w:lineRule="auto"/>
              <w:jc w:val="center"/>
              <w:rPr>
                <w:rFonts w:cs="Times New Roman"/>
                <w:b/>
                <w:color w:val="FF0000"/>
                <w:szCs w:val="26"/>
              </w:rPr>
            </w:pPr>
          </w:p>
        </w:tc>
        <w:tc>
          <w:tcPr>
            <w:tcW w:w="730" w:type="dxa"/>
            <w:vAlign w:val="center"/>
          </w:tcPr>
          <w:p w14:paraId="2488B0ED">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C9</w:t>
            </w:r>
          </w:p>
        </w:tc>
      </w:tr>
      <w:tr w14:paraId="140ED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1E78F394">
            <w:pPr>
              <w:widowControl w:val="0"/>
              <w:spacing w:line="276" w:lineRule="auto"/>
              <w:jc w:val="center"/>
              <w:rPr>
                <w:rFonts w:cs="Times New Roman"/>
                <w:b/>
                <w:szCs w:val="26"/>
              </w:rPr>
            </w:pPr>
          </w:p>
        </w:tc>
        <w:tc>
          <w:tcPr>
            <w:tcW w:w="1557" w:type="dxa"/>
            <w:vAlign w:val="center"/>
          </w:tcPr>
          <w:p w14:paraId="70BF6009">
            <w:pPr>
              <w:widowControl w:val="0"/>
              <w:spacing w:line="276" w:lineRule="auto"/>
              <w:jc w:val="center"/>
              <w:rPr>
                <w:rFonts w:cs="Times New Roman"/>
                <w:b/>
                <w:szCs w:val="26"/>
              </w:rPr>
            </w:pPr>
            <w:r>
              <w:rPr>
                <w:rFonts w:cs="Times New Roman"/>
                <w:b/>
                <w:szCs w:val="26"/>
              </w:rPr>
              <w:t>Thông hiểu</w:t>
            </w:r>
          </w:p>
        </w:tc>
        <w:tc>
          <w:tcPr>
            <w:tcW w:w="8082" w:type="dxa"/>
            <w:vAlign w:val="center"/>
          </w:tcPr>
          <w:p w14:paraId="6A4A8618">
            <w:pPr>
              <w:spacing w:line="276" w:lineRule="auto"/>
              <w:rPr>
                <w:rFonts w:cs="Times New Roman"/>
                <w:szCs w:val="26"/>
              </w:rPr>
            </w:pPr>
            <w:r>
              <w:rPr>
                <w:rFonts w:eastAsia="SimSun" w:cs="Times New Roman"/>
                <w:color w:val="000000"/>
                <w:szCs w:val="26"/>
                <w:lang w:eastAsia="zh-CN" w:bidi="ar"/>
              </w:rPr>
              <w:t xml:space="preserve">– Dựa vào hình ảnh hay sơ đồ, kể tên được các bộ phận của mắt và sơ đồ đơn giản quá trình thu nhận ánh sáng. Liên hệ được kiến thức truyền ánh sáng trong thu nhận ánh sáng ở </w:t>
            </w:r>
          </w:p>
          <w:p w14:paraId="44CCB328">
            <w:pPr>
              <w:spacing w:line="276" w:lineRule="auto"/>
              <w:rPr>
                <w:rFonts w:cs="Times New Roman"/>
                <w:szCs w:val="26"/>
              </w:rPr>
            </w:pPr>
            <w:r>
              <w:rPr>
                <w:rFonts w:eastAsia="SimSun" w:cs="Times New Roman"/>
                <w:color w:val="000000"/>
                <w:szCs w:val="26"/>
                <w:lang w:eastAsia="zh-CN" w:bidi="ar"/>
              </w:rPr>
              <w:t xml:space="preserve">mắt. </w:t>
            </w:r>
          </w:p>
          <w:p w14:paraId="1D848DBF">
            <w:pPr>
              <w:spacing w:line="276" w:lineRule="auto"/>
              <w:rPr>
                <w:rFonts w:cs="Times New Roman"/>
                <w:szCs w:val="26"/>
              </w:rPr>
            </w:pPr>
            <w:r>
              <w:rPr>
                <w:rFonts w:eastAsia="SimSun" w:cs="Times New Roman"/>
                <w:color w:val="000000"/>
                <w:szCs w:val="26"/>
                <w:lang w:eastAsia="zh-CN" w:bidi="ar"/>
              </w:rPr>
              <w:t xml:space="preserve">– Dựa vào hình ảnh hay sơ đồ, kể tên được các bộ phận của tai ngoài, tai giữa, tai trong và sơ đồ đơn giản quá trình thu nhận âm thanh. Liên hệ được cơ chế truyền âm thanh trong thu nhận âm thanh ở tai. </w:t>
            </w:r>
          </w:p>
          <w:p w14:paraId="1F94F96D">
            <w:pPr>
              <w:spacing w:line="276" w:lineRule="auto"/>
              <w:rPr>
                <w:rFonts w:cs="Times New Roman"/>
                <w:szCs w:val="26"/>
              </w:rPr>
            </w:pPr>
            <w:r>
              <w:rPr>
                <w:rFonts w:eastAsia="SimSun" w:cs="Times New Roman"/>
                <w:color w:val="000000"/>
                <w:szCs w:val="26"/>
                <w:lang w:eastAsia="zh-CN" w:bidi="ar"/>
              </w:rPr>
              <w:t xml:space="preserve">– Trình bày được một số bệnh về thị giác và thính giác và cách phòng và chống các bệnh đó (ví dụ: bệnh về mắt: bệnh đau mắt đỏ, ...; tật về mắt: cận thị, viễn thị, ...). </w:t>
            </w:r>
          </w:p>
          <w:p w14:paraId="17DDD9C5">
            <w:pPr>
              <w:spacing w:line="276" w:lineRule="auto"/>
              <w:rPr>
                <w:rFonts w:eastAsia="SimSun" w:cs="Times New Roman"/>
                <w:color w:val="000000"/>
                <w:szCs w:val="26"/>
                <w:lang w:eastAsia="zh-CN" w:bidi="ar"/>
              </w:rPr>
            </w:pPr>
            <w:r>
              <w:rPr>
                <w:rFonts w:eastAsia="SimSun" w:cs="Times New Roman"/>
                <w:color w:val="000000"/>
                <w:szCs w:val="26"/>
                <w:lang w:eastAsia="zh-CN" w:bidi="ar"/>
              </w:rPr>
              <w:t>– Tìm hiểu được các bệnh và tật về mắt trong trường học (cận thị, viễn thị,...), tuyên truyền chăm sóc và bảo vệ đôi mắt.</w:t>
            </w:r>
          </w:p>
        </w:tc>
        <w:tc>
          <w:tcPr>
            <w:tcW w:w="743" w:type="dxa"/>
            <w:vAlign w:val="center"/>
          </w:tcPr>
          <w:p w14:paraId="6B14060E">
            <w:pPr>
              <w:widowControl w:val="0"/>
              <w:spacing w:line="276" w:lineRule="auto"/>
              <w:rPr>
                <w:rFonts w:cs="Times New Roman"/>
                <w:b/>
                <w:color w:val="FF0000"/>
                <w:szCs w:val="26"/>
              </w:rPr>
            </w:pPr>
          </w:p>
        </w:tc>
        <w:tc>
          <w:tcPr>
            <w:tcW w:w="730" w:type="dxa"/>
            <w:vAlign w:val="center"/>
          </w:tcPr>
          <w:p w14:paraId="18CC8680">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6E4A2A7A">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5B96E439">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C7</w:t>
            </w:r>
          </w:p>
        </w:tc>
      </w:tr>
      <w:tr w14:paraId="1834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FB59FCA">
            <w:pPr>
              <w:widowControl w:val="0"/>
              <w:spacing w:line="276" w:lineRule="auto"/>
              <w:jc w:val="center"/>
              <w:rPr>
                <w:rFonts w:cs="Times New Roman"/>
                <w:b/>
                <w:szCs w:val="26"/>
              </w:rPr>
            </w:pPr>
          </w:p>
        </w:tc>
        <w:tc>
          <w:tcPr>
            <w:tcW w:w="1557" w:type="dxa"/>
            <w:vAlign w:val="center"/>
          </w:tcPr>
          <w:p w14:paraId="7D5EEF50">
            <w:pPr>
              <w:widowControl w:val="0"/>
              <w:spacing w:line="276" w:lineRule="auto"/>
              <w:jc w:val="center"/>
              <w:rPr>
                <w:rFonts w:cs="Times New Roman"/>
                <w:b/>
                <w:iCs/>
                <w:szCs w:val="26"/>
              </w:rPr>
            </w:pPr>
            <w:r>
              <w:rPr>
                <w:rFonts w:cs="Times New Roman"/>
                <w:b/>
                <w:szCs w:val="26"/>
              </w:rPr>
              <w:t>Vận dụng</w:t>
            </w:r>
          </w:p>
        </w:tc>
        <w:tc>
          <w:tcPr>
            <w:tcW w:w="8082" w:type="dxa"/>
            <w:vAlign w:val="center"/>
          </w:tcPr>
          <w:p w14:paraId="348C6197">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Vận dụng được hiểu biết về các giác quan để bảo vệ bản thân và người thân trong gia đình; </w:t>
            </w:r>
          </w:p>
        </w:tc>
        <w:tc>
          <w:tcPr>
            <w:tcW w:w="743" w:type="dxa"/>
            <w:vAlign w:val="center"/>
          </w:tcPr>
          <w:p w14:paraId="42A27648">
            <w:pPr>
              <w:widowControl w:val="0"/>
              <w:spacing w:line="276" w:lineRule="auto"/>
              <w:jc w:val="center"/>
              <w:rPr>
                <w:rFonts w:cs="Times New Roman"/>
                <w:b/>
                <w:color w:val="FF0000"/>
                <w:szCs w:val="26"/>
              </w:rPr>
            </w:pPr>
          </w:p>
        </w:tc>
        <w:tc>
          <w:tcPr>
            <w:tcW w:w="730" w:type="dxa"/>
            <w:vAlign w:val="center"/>
          </w:tcPr>
          <w:p w14:paraId="6B9FF646">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6102BF95">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76178F00">
            <w:pPr>
              <w:widowControl w:val="0"/>
              <w:spacing w:line="276" w:lineRule="auto"/>
              <w:jc w:val="center"/>
              <w:rPr>
                <w:rFonts w:cs="Times New Roman"/>
                <w:b/>
                <w:color w:val="000000" w:themeColor="text1"/>
                <w:szCs w:val="26"/>
                <w14:textFill>
                  <w14:solidFill>
                    <w14:schemeClr w14:val="tx1"/>
                  </w14:solidFill>
                </w14:textFill>
              </w:rPr>
            </w:pPr>
          </w:p>
        </w:tc>
      </w:tr>
      <w:tr w14:paraId="6E0E3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0007DA5">
            <w:pPr>
              <w:spacing w:line="276" w:lineRule="auto"/>
              <w:jc w:val="center"/>
              <w:rPr>
                <w:rFonts w:cs="Times New Roman"/>
                <w:b/>
                <w:szCs w:val="26"/>
              </w:rPr>
            </w:pPr>
            <w:r>
              <w:rPr>
                <w:rFonts w:eastAsia="Times New Roman Bold Italic" w:cs="Times New Roman"/>
                <w:b/>
                <w:bCs/>
                <w:iCs/>
                <w:color w:val="000000"/>
                <w:szCs w:val="26"/>
                <w:lang w:eastAsia="zh-CN" w:bidi="ar"/>
              </w:rPr>
              <w:t>Hệ nội tiết ở người</w:t>
            </w:r>
          </w:p>
          <w:p w14:paraId="7B3636BD">
            <w:pPr>
              <w:widowControl w:val="0"/>
              <w:spacing w:line="276" w:lineRule="auto"/>
              <w:jc w:val="center"/>
              <w:rPr>
                <w:rFonts w:cs="Times New Roman"/>
                <w:b/>
                <w:szCs w:val="26"/>
              </w:rPr>
            </w:pPr>
          </w:p>
        </w:tc>
        <w:tc>
          <w:tcPr>
            <w:tcW w:w="1557" w:type="dxa"/>
            <w:vAlign w:val="center"/>
          </w:tcPr>
          <w:p w14:paraId="7AD56A12">
            <w:pPr>
              <w:widowControl w:val="0"/>
              <w:spacing w:line="276" w:lineRule="auto"/>
              <w:jc w:val="center"/>
              <w:rPr>
                <w:rFonts w:cs="Times New Roman"/>
                <w:b/>
                <w:color w:val="000000"/>
                <w:szCs w:val="26"/>
              </w:rPr>
            </w:pPr>
            <w:r>
              <w:rPr>
                <w:rFonts w:cs="Times New Roman"/>
                <w:b/>
                <w:color w:val="000000"/>
                <w:szCs w:val="26"/>
              </w:rPr>
              <w:t>Nhận biết</w:t>
            </w:r>
          </w:p>
        </w:tc>
        <w:tc>
          <w:tcPr>
            <w:tcW w:w="8082" w:type="dxa"/>
            <w:vAlign w:val="center"/>
          </w:tcPr>
          <w:p w14:paraId="6B9A1020">
            <w:pPr>
              <w:spacing w:line="276" w:lineRule="auto"/>
              <w:rPr>
                <w:rFonts w:cs="Times New Roman"/>
                <w:szCs w:val="26"/>
              </w:rPr>
            </w:pPr>
            <w:r>
              <w:rPr>
                <w:rFonts w:eastAsia="SimSun" w:cs="Times New Roman"/>
                <w:color w:val="000000"/>
                <w:szCs w:val="26"/>
                <w:lang w:eastAsia="zh-CN" w:bidi="ar"/>
              </w:rPr>
              <w:t xml:space="preserve">– Kể được tên và nêu được chức năng của các tuyến nội tiết. </w:t>
            </w:r>
          </w:p>
          <w:p w14:paraId="541B10ED">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Nêu được một số bệnh liên quan đến hệ nội tiết (tiểu đường, bướu cổ do thiếu iodine, ...) và cách phòng chống các bệnh đó. </w:t>
            </w:r>
          </w:p>
        </w:tc>
        <w:tc>
          <w:tcPr>
            <w:tcW w:w="743" w:type="dxa"/>
            <w:vAlign w:val="center"/>
          </w:tcPr>
          <w:p w14:paraId="1B1F6F5E">
            <w:pPr>
              <w:widowControl w:val="0"/>
              <w:spacing w:line="276" w:lineRule="auto"/>
              <w:jc w:val="center"/>
              <w:rPr>
                <w:rFonts w:cs="Times New Roman"/>
                <w:b/>
                <w:color w:val="FF0000"/>
                <w:szCs w:val="26"/>
              </w:rPr>
            </w:pPr>
          </w:p>
        </w:tc>
        <w:tc>
          <w:tcPr>
            <w:tcW w:w="730" w:type="dxa"/>
            <w:vAlign w:val="center"/>
          </w:tcPr>
          <w:p w14:paraId="5E64A5B9">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3B23BD7F">
            <w:pPr>
              <w:widowControl w:val="0"/>
              <w:spacing w:line="276" w:lineRule="auto"/>
              <w:jc w:val="center"/>
              <w:rPr>
                <w:rFonts w:cs="Times New Roman"/>
                <w:b/>
                <w:color w:val="000000" w:themeColor="text1"/>
                <w:szCs w:val="26"/>
                <w14:textFill>
                  <w14:solidFill>
                    <w14:schemeClr w14:val="tx1"/>
                  </w14:solidFill>
                </w14:textFill>
              </w:rPr>
            </w:pPr>
          </w:p>
        </w:tc>
        <w:tc>
          <w:tcPr>
            <w:tcW w:w="730" w:type="dxa"/>
            <w:vAlign w:val="center"/>
          </w:tcPr>
          <w:p w14:paraId="4D12059D">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C10</w:t>
            </w:r>
          </w:p>
        </w:tc>
      </w:tr>
      <w:tr w14:paraId="709E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57A26720">
            <w:pPr>
              <w:widowControl w:val="0"/>
              <w:spacing w:line="276" w:lineRule="auto"/>
              <w:jc w:val="center"/>
              <w:rPr>
                <w:rFonts w:cs="Times New Roman"/>
                <w:b/>
                <w:szCs w:val="26"/>
              </w:rPr>
            </w:pPr>
          </w:p>
        </w:tc>
        <w:tc>
          <w:tcPr>
            <w:tcW w:w="1557" w:type="dxa"/>
            <w:vAlign w:val="center"/>
          </w:tcPr>
          <w:p w14:paraId="26D0F678">
            <w:pPr>
              <w:widowControl w:val="0"/>
              <w:spacing w:line="276" w:lineRule="auto"/>
              <w:jc w:val="center"/>
              <w:rPr>
                <w:rFonts w:cs="Times New Roman"/>
                <w:b/>
                <w:color w:val="000000"/>
                <w:szCs w:val="26"/>
              </w:rPr>
            </w:pPr>
            <w:r>
              <w:rPr>
                <w:rFonts w:cs="Times New Roman"/>
                <w:b/>
                <w:color w:val="000000"/>
                <w:szCs w:val="26"/>
              </w:rPr>
              <w:t>Thông hiểu</w:t>
            </w:r>
          </w:p>
        </w:tc>
        <w:tc>
          <w:tcPr>
            <w:tcW w:w="8082" w:type="dxa"/>
            <w:vAlign w:val="center"/>
          </w:tcPr>
          <w:p w14:paraId="723A3A6D">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Tìm hiểu được các bệnh nội tiết ở địa phương (ví dụ bệnh tiểu đường, bướu cổ). </w:t>
            </w:r>
          </w:p>
        </w:tc>
        <w:tc>
          <w:tcPr>
            <w:tcW w:w="743" w:type="dxa"/>
            <w:vAlign w:val="center"/>
          </w:tcPr>
          <w:p w14:paraId="5F74A166">
            <w:pPr>
              <w:widowControl w:val="0"/>
              <w:spacing w:line="276" w:lineRule="auto"/>
              <w:jc w:val="center"/>
              <w:rPr>
                <w:rFonts w:cs="Times New Roman"/>
                <w:b/>
                <w:color w:val="FF0000"/>
                <w:szCs w:val="26"/>
              </w:rPr>
            </w:pPr>
          </w:p>
        </w:tc>
        <w:tc>
          <w:tcPr>
            <w:tcW w:w="730" w:type="dxa"/>
            <w:vAlign w:val="center"/>
          </w:tcPr>
          <w:p w14:paraId="53E1775E">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4960DA28">
            <w:pPr>
              <w:widowControl w:val="0"/>
              <w:spacing w:line="276" w:lineRule="auto"/>
              <w:jc w:val="center"/>
              <w:rPr>
                <w:rFonts w:cs="Times New Roman"/>
                <w:b/>
                <w:color w:val="FF0000"/>
                <w:szCs w:val="26"/>
              </w:rPr>
            </w:pPr>
          </w:p>
        </w:tc>
        <w:tc>
          <w:tcPr>
            <w:tcW w:w="730" w:type="dxa"/>
            <w:vAlign w:val="center"/>
          </w:tcPr>
          <w:p w14:paraId="3122D928">
            <w:pPr>
              <w:widowControl w:val="0"/>
              <w:spacing w:line="276" w:lineRule="auto"/>
              <w:jc w:val="center"/>
              <w:rPr>
                <w:rFonts w:cs="Times New Roman"/>
                <w:color w:val="000000" w:themeColor="text1"/>
                <w:szCs w:val="26"/>
                <w14:textFill>
                  <w14:solidFill>
                    <w14:schemeClr w14:val="tx1"/>
                  </w14:solidFill>
                </w14:textFill>
              </w:rPr>
            </w:pPr>
          </w:p>
        </w:tc>
      </w:tr>
      <w:tr w14:paraId="23CD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12323F19">
            <w:pPr>
              <w:widowControl w:val="0"/>
              <w:spacing w:line="276" w:lineRule="auto"/>
              <w:jc w:val="center"/>
              <w:rPr>
                <w:rFonts w:cs="Times New Roman"/>
                <w:b/>
                <w:szCs w:val="26"/>
              </w:rPr>
            </w:pPr>
          </w:p>
        </w:tc>
        <w:tc>
          <w:tcPr>
            <w:tcW w:w="1557" w:type="dxa"/>
            <w:vAlign w:val="center"/>
          </w:tcPr>
          <w:p w14:paraId="510C48FB">
            <w:pPr>
              <w:widowControl w:val="0"/>
              <w:spacing w:line="276" w:lineRule="auto"/>
              <w:jc w:val="center"/>
              <w:rPr>
                <w:rFonts w:cs="Times New Roman"/>
                <w:b/>
                <w:color w:val="000000"/>
                <w:szCs w:val="26"/>
              </w:rPr>
            </w:pPr>
            <w:r>
              <w:rPr>
                <w:rFonts w:cs="Times New Roman"/>
                <w:b/>
                <w:szCs w:val="26"/>
              </w:rPr>
              <w:t>Vận dụng</w:t>
            </w:r>
          </w:p>
        </w:tc>
        <w:tc>
          <w:tcPr>
            <w:tcW w:w="8082" w:type="dxa"/>
            <w:vAlign w:val="center"/>
          </w:tcPr>
          <w:p w14:paraId="2F158C2E">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Vận dụng được hiểu biết về các tuyến nội tiết để bảo vệ sức khoẻ bản thân và người thân trong gia đình. </w:t>
            </w:r>
          </w:p>
        </w:tc>
        <w:tc>
          <w:tcPr>
            <w:tcW w:w="743" w:type="dxa"/>
            <w:vAlign w:val="center"/>
          </w:tcPr>
          <w:p w14:paraId="230181FB">
            <w:pPr>
              <w:widowControl w:val="0"/>
              <w:spacing w:line="276" w:lineRule="auto"/>
              <w:jc w:val="center"/>
              <w:rPr>
                <w:rFonts w:cs="Times New Roman"/>
                <w:b/>
                <w:color w:val="FF0000"/>
                <w:szCs w:val="26"/>
              </w:rPr>
            </w:pPr>
          </w:p>
        </w:tc>
        <w:tc>
          <w:tcPr>
            <w:tcW w:w="730" w:type="dxa"/>
            <w:vAlign w:val="center"/>
          </w:tcPr>
          <w:p w14:paraId="469B419C">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6EEDA394">
            <w:pPr>
              <w:widowControl w:val="0"/>
              <w:spacing w:line="276" w:lineRule="auto"/>
              <w:jc w:val="center"/>
              <w:rPr>
                <w:rFonts w:cs="Times New Roman"/>
                <w:b/>
                <w:color w:val="FF0000"/>
                <w:szCs w:val="26"/>
              </w:rPr>
            </w:pPr>
          </w:p>
        </w:tc>
        <w:tc>
          <w:tcPr>
            <w:tcW w:w="730" w:type="dxa"/>
            <w:vAlign w:val="center"/>
          </w:tcPr>
          <w:p w14:paraId="737D05A4">
            <w:pPr>
              <w:widowControl w:val="0"/>
              <w:spacing w:line="276" w:lineRule="auto"/>
              <w:jc w:val="center"/>
              <w:rPr>
                <w:rFonts w:cs="Times New Roman"/>
                <w:color w:val="000000" w:themeColor="text1"/>
                <w:szCs w:val="26"/>
                <w14:textFill>
                  <w14:solidFill>
                    <w14:schemeClr w14:val="tx1"/>
                  </w14:solidFill>
                </w14:textFill>
              </w:rPr>
            </w:pPr>
          </w:p>
        </w:tc>
      </w:tr>
      <w:tr w14:paraId="5269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6A0A5C7">
            <w:pPr>
              <w:spacing w:line="276" w:lineRule="auto"/>
              <w:jc w:val="center"/>
              <w:rPr>
                <w:rFonts w:cs="Times New Roman"/>
                <w:b/>
                <w:szCs w:val="26"/>
              </w:rPr>
            </w:pPr>
            <w:r>
              <w:rPr>
                <w:rFonts w:eastAsia="Times New Roman Bold Italic" w:cs="Times New Roman"/>
                <w:b/>
                <w:bCs/>
                <w:iCs/>
                <w:color w:val="000000"/>
                <w:szCs w:val="26"/>
                <w:lang w:eastAsia="zh-CN" w:bidi="ar"/>
              </w:rPr>
              <w:t>Da và điều hoà thân nhiệt ở</w:t>
            </w:r>
          </w:p>
          <w:p w14:paraId="40968B8E">
            <w:pPr>
              <w:spacing w:line="276" w:lineRule="auto"/>
              <w:jc w:val="center"/>
              <w:rPr>
                <w:rFonts w:cs="Times New Roman"/>
                <w:b/>
                <w:szCs w:val="26"/>
              </w:rPr>
            </w:pPr>
            <w:r>
              <w:rPr>
                <w:rFonts w:eastAsia="Times New Roman Bold Italic" w:cs="Times New Roman"/>
                <w:b/>
                <w:bCs/>
                <w:iCs/>
                <w:color w:val="000000"/>
                <w:szCs w:val="26"/>
                <w:lang w:eastAsia="zh-CN" w:bidi="ar"/>
              </w:rPr>
              <w:t>người</w:t>
            </w:r>
          </w:p>
          <w:p w14:paraId="6D609173">
            <w:pPr>
              <w:widowControl w:val="0"/>
              <w:spacing w:line="276" w:lineRule="auto"/>
              <w:jc w:val="center"/>
              <w:rPr>
                <w:rFonts w:cs="Times New Roman"/>
                <w:b/>
                <w:szCs w:val="26"/>
              </w:rPr>
            </w:pPr>
          </w:p>
        </w:tc>
        <w:tc>
          <w:tcPr>
            <w:tcW w:w="1557" w:type="dxa"/>
            <w:vAlign w:val="center"/>
          </w:tcPr>
          <w:p w14:paraId="18CC48CB">
            <w:pPr>
              <w:widowControl w:val="0"/>
              <w:spacing w:line="276" w:lineRule="auto"/>
              <w:jc w:val="center"/>
              <w:rPr>
                <w:rFonts w:cs="Times New Roman"/>
                <w:b/>
                <w:color w:val="000000"/>
                <w:szCs w:val="26"/>
              </w:rPr>
            </w:pPr>
            <w:r>
              <w:rPr>
                <w:rFonts w:cs="Times New Roman"/>
                <w:b/>
                <w:color w:val="000000"/>
                <w:szCs w:val="26"/>
              </w:rPr>
              <w:t>Nhận biết</w:t>
            </w:r>
          </w:p>
        </w:tc>
        <w:tc>
          <w:tcPr>
            <w:tcW w:w="8082" w:type="dxa"/>
            <w:vAlign w:val="center"/>
          </w:tcPr>
          <w:p w14:paraId="450531FE">
            <w:pPr>
              <w:spacing w:line="276" w:lineRule="auto"/>
              <w:rPr>
                <w:rFonts w:cs="Times New Roman"/>
                <w:szCs w:val="26"/>
              </w:rPr>
            </w:pPr>
            <w:r>
              <w:rPr>
                <w:rFonts w:eastAsia="SimSun" w:cs="Times New Roman"/>
                <w:color w:val="000000"/>
                <w:szCs w:val="26"/>
                <w:lang w:eastAsia="zh-CN" w:bidi="ar"/>
              </w:rPr>
              <w:t xml:space="preserve">– Nêu được cấu tạo sơ lược và chức năng của da. Trình bày được một số bệnh về da và các biện pháp chăm sóc, bảo vệ và làm đẹp da an toàn. </w:t>
            </w:r>
          </w:p>
          <w:p w14:paraId="0FB93590">
            <w:pPr>
              <w:spacing w:line="276" w:lineRule="auto"/>
              <w:rPr>
                <w:rFonts w:cs="Times New Roman"/>
                <w:szCs w:val="26"/>
              </w:rPr>
            </w:pPr>
            <w:r>
              <w:rPr>
                <w:rFonts w:eastAsia="SimSun" w:cs="Times New Roman"/>
                <w:color w:val="000000"/>
                <w:szCs w:val="26"/>
                <w:lang w:eastAsia="zh-CN" w:bidi="ar"/>
              </w:rPr>
              <w:t xml:space="preserve">– Nêu được khái niệm thân nhiệt. Thực hành được cách đo thân nhiệt và nêu được ý nghĩa của việc đo thân nhiệt. </w:t>
            </w:r>
          </w:p>
          <w:p w14:paraId="0079A485">
            <w:pPr>
              <w:spacing w:line="276" w:lineRule="auto"/>
              <w:rPr>
                <w:rFonts w:cs="Times New Roman"/>
                <w:szCs w:val="26"/>
              </w:rPr>
            </w:pPr>
            <w:r>
              <w:rPr>
                <w:rFonts w:eastAsia="SimSun" w:cs="Times New Roman"/>
                <w:color w:val="000000"/>
                <w:szCs w:val="26"/>
                <w:lang w:eastAsia="zh-CN" w:bidi="ar"/>
              </w:rPr>
              <w:t xml:space="preserve">– Nêu được vai trò và cơ chế duy trì thân nhiệt ổn định ở người. </w:t>
            </w:r>
          </w:p>
          <w:p w14:paraId="6ED654B2">
            <w:pPr>
              <w:spacing w:line="276" w:lineRule="auto"/>
              <w:rPr>
                <w:rFonts w:eastAsia="SimSun" w:cs="Times New Roman"/>
                <w:color w:val="000000"/>
                <w:szCs w:val="26"/>
                <w:lang w:eastAsia="zh-CN" w:bidi="ar"/>
              </w:rPr>
            </w:pPr>
            <w:r>
              <w:rPr>
                <w:rFonts w:eastAsia="SimSun" w:cs="Times New Roman"/>
                <w:color w:val="000000"/>
                <w:szCs w:val="26"/>
                <w:lang w:eastAsia="zh-CN" w:bidi="ar"/>
              </w:rPr>
              <w:t>– Nêu được vai trò của da và hệ thần kinh trong điều hoà thân nhiệt</w:t>
            </w:r>
          </w:p>
        </w:tc>
        <w:tc>
          <w:tcPr>
            <w:tcW w:w="743" w:type="dxa"/>
            <w:vAlign w:val="center"/>
          </w:tcPr>
          <w:p w14:paraId="30624781">
            <w:pPr>
              <w:widowControl w:val="0"/>
              <w:spacing w:line="276" w:lineRule="auto"/>
              <w:jc w:val="center"/>
              <w:rPr>
                <w:rFonts w:cs="Times New Roman"/>
                <w:b/>
                <w:color w:val="FF0000"/>
                <w:szCs w:val="26"/>
              </w:rPr>
            </w:pPr>
          </w:p>
        </w:tc>
        <w:tc>
          <w:tcPr>
            <w:tcW w:w="730" w:type="dxa"/>
            <w:vAlign w:val="center"/>
          </w:tcPr>
          <w:p w14:paraId="26467068">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15F0864">
            <w:pPr>
              <w:widowControl w:val="0"/>
              <w:spacing w:line="276" w:lineRule="auto"/>
              <w:jc w:val="center"/>
              <w:rPr>
                <w:rFonts w:cs="Times New Roman"/>
                <w:b/>
                <w:color w:val="FF0000"/>
                <w:szCs w:val="26"/>
              </w:rPr>
            </w:pPr>
          </w:p>
        </w:tc>
        <w:tc>
          <w:tcPr>
            <w:tcW w:w="730" w:type="dxa"/>
            <w:vAlign w:val="center"/>
          </w:tcPr>
          <w:p w14:paraId="1214612E">
            <w:pPr>
              <w:widowControl w:val="0"/>
              <w:spacing w:line="276" w:lineRule="auto"/>
              <w:jc w:val="center"/>
              <w:rPr>
                <w:rFonts w:cs="Times New Roman"/>
                <w:b/>
                <w:color w:val="000000" w:themeColor="text1"/>
                <w:szCs w:val="26"/>
                <w14:textFill>
                  <w14:solidFill>
                    <w14:schemeClr w14:val="tx1"/>
                  </w14:solidFill>
                </w14:textFill>
              </w:rPr>
            </w:pPr>
          </w:p>
        </w:tc>
      </w:tr>
      <w:tr w14:paraId="5FCEF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3005C15B">
            <w:pPr>
              <w:widowControl w:val="0"/>
              <w:spacing w:line="276" w:lineRule="auto"/>
              <w:jc w:val="center"/>
              <w:rPr>
                <w:rFonts w:cs="Times New Roman"/>
                <w:szCs w:val="26"/>
              </w:rPr>
            </w:pPr>
          </w:p>
        </w:tc>
        <w:tc>
          <w:tcPr>
            <w:tcW w:w="1557" w:type="dxa"/>
            <w:vAlign w:val="center"/>
          </w:tcPr>
          <w:p w14:paraId="2F0E232A">
            <w:pPr>
              <w:widowControl w:val="0"/>
              <w:spacing w:line="276" w:lineRule="auto"/>
              <w:jc w:val="center"/>
              <w:rPr>
                <w:rFonts w:cs="Times New Roman"/>
                <w:b/>
                <w:color w:val="000000"/>
                <w:szCs w:val="26"/>
              </w:rPr>
            </w:pPr>
            <w:r>
              <w:rPr>
                <w:rFonts w:cs="Times New Roman"/>
                <w:b/>
                <w:color w:val="000000"/>
                <w:szCs w:val="26"/>
              </w:rPr>
              <w:t>Thông hiểu</w:t>
            </w:r>
          </w:p>
        </w:tc>
        <w:tc>
          <w:tcPr>
            <w:tcW w:w="8082" w:type="dxa"/>
            <w:vAlign w:val="center"/>
          </w:tcPr>
          <w:p w14:paraId="78BCBF0A">
            <w:pPr>
              <w:spacing w:line="276" w:lineRule="auto"/>
              <w:rPr>
                <w:rFonts w:cs="Times New Roman"/>
                <w:szCs w:val="26"/>
              </w:rPr>
            </w:pPr>
            <w:r>
              <w:rPr>
                <w:rFonts w:eastAsia="SimSun" w:cs="Times New Roman"/>
                <w:color w:val="000000"/>
                <w:szCs w:val="26"/>
                <w:lang w:eastAsia="zh-CN" w:bidi="ar"/>
              </w:rPr>
              <w:t xml:space="preserve">Trình bày được một số phương pháp chống nóng, lạnh cho cơ thể. Nêu được một số biện pháp chống cảm lạnh, cảm nóng. </w:t>
            </w:r>
          </w:p>
          <w:p w14:paraId="08F4C8FB">
            <w:pPr>
              <w:spacing w:line="276" w:lineRule="auto"/>
              <w:rPr>
                <w:rFonts w:cs="Times New Roman"/>
                <w:szCs w:val="26"/>
              </w:rPr>
            </w:pPr>
            <w:r>
              <w:rPr>
                <w:rFonts w:eastAsia="SimSun" w:cs="Times New Roman"/>
                <w:color w:val="000000"/>
                <w:szCs w:val="26"/>
                <w:lang w:eastAsia="zh-CN" w:bidi="ar"/>
              </w:rPr>
              <w:t xml:space="preserve">– Tìm hiểu được các bệnh về da trong trường học hoặc trong khu dân cư. </w:t>
            </w:r>
          </w:p>
          <w:p w14:paraId="6AB9DCEF">
            <w:pPr>
              <w:spacing w:line="276" w:lineRule="auto"/>
              <w:rPr>
                <w:rFonts w:eastAsia="SimSun" w:cs="Times New Roman"/>
                <w:color w:val="000000"/>
                <w:szCs w:val="26"/>
                <w:lang w:eastAsia="zh-CN" w:bidi="ar"/>
              </w:rPr>
            </w:pPr>
            <w:r>
              <w:rPr>
                <w:rFonts w:eastAsia="SimSun" w:cs="Times New Roman"/>
                <w:color w:val="000000"/>
                <w:szCs w:val="26"/>
                <w:lang w:eastAsia="zh-CN" w:bidi="ar"/>
              </w:rPr>
              <w:t>– Tìm hiểu được một số thành tựu ghép da trong y học.</w:t>
            </w:r>
          </w:p>
        </w:tc>
        <w:tc>
          <w:tcPr>
            <w:tcW w:w="743" w:type="dxa"/>
            <w:vAlign w:val="center"/>
          </w:tcPr>
          <w:p w14:paraId="14990088">
            <w:pPr>
              <w:widowControl w:val="0"/>
              <w:spacing w:line="276" w:lineRule="auto"/>
              <w:jc w:val="center"/>
              <w:rPr>
                <w:rFonts w:cs="Times New Roman"/>
                <w:b/>
                <w:color w:val="FF0000"/>
                <w:szCs w:val="26"/>
              </w:rPr>
            </w:pPr>
          </w:p>
        </w:tc>
        <w:tc>
          <w:tcPr>
            <w:tcW w:w="730" w:type="dxa"/>
            <w:vAlign w:val="center"/>
          </w:tcPr>
          <w:p w14:paraId="306BA778">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0370B196">
            <w:pPr>
              <w:widowControl w:val="0"/>
              <w:spacing w:line="276" w:lineRule="auto"/>
              <w:jc w:val="center"/>
              <w:rPr>
                <w:rFonts w:cs="Times New Roman"/>
                <w:b/>
                <w:color w:val="FF0000"/>
                <w:szCs w:val="26"/>
              </w:rPr>
            </w:pPr>
          </w:p>
        </w:tc>
        <w:tc>
          <w:tcPr>
            <w:tcW w:w="730" w:type="dxa"/>
            <w:vAlign w:val="center"/>
          </w:tcPr>
          <w:p w14:paraId="60A5FB59">
            <w:pPr>
              <w:widowControl w:val="0"/>
              <w:spacing w:line="276" w:lineRule="auto"/>
              <w:jc w:val="center"/>
              <w:rPr>
                <w:rFonts w:cs="Times New Roman"/>
                <w:color w:val="000000" w:themeColor="text1"/>
                <w:szCs w:val="26"/>
                <w14:textFill>
                  <w14:solidFill>
                    <w14:schemeClr w14:val="tx1"/>
                  </w14:solidFill>
                </w14:textFill>
              </w:rPr>
            </w:pPr>
          </w:p>
        </w:tc>
      </w:tr>
      <w:tr w14:paraId="15867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5F2D92C">
            <w:pPr>
              <w:widowControl w:val="0"/>
              <w:spacing w:line="276" w:lineRule="auto"/>
              <w:jc w:val="center"/>
              <w:rPr>
                <w:rFonts w:cs="Times New Roman"/>
                <w:szCs w:val="26"/>
              </w:rPr>
            </w:pPr>
          </w:p>
        </w:tc>
        <w:tc>
          <w:tcPr>
            <w:tcW w:w="1557" w:type="dxa"/>
            <w:vAlign w:val="center"/>
          </w:tcPr>
          <w:p w14:paraId="04E8E9D3">
            <w:pPr>
              <w:widowControl w:val="0"/>
              <w:spacing w:line="276" w:lineRule="auto"/>
              <w:jc w:val="center"/>
              <w:rPr>
                <w:rFonts w:cs="Times New Roman"/>
                <w:b/>
                <w:color w:val="000000"/>
                <w:szCs w:val="26"/>
              </w:rPr>
            </w:pPr>
            <w:r>
              <w:rPr>
                <w:rFonts w:cs="Times New Roman"/>
                <w:b/>
                <w:szCs w:val="26"/>
              </w:rPr>
              <w:t>Vận dụng</w:t>
            </w:r>
          </w:p>
        </w:tc>
        <w:tc>
          <w:tcPr>
            <w:tcW w:w="8082" w:type="dxa"/>
          </w:tcPr>
          <w:p w14:paraId="18497B0D">
            <w:pPr>
              <w:spacing w:line="276" w:lineRule="auto"/>
              <w:rPr>
                <w:rFonts w:cs="Times New Roman"/>
                <w:szCs w:val="26"/>
              </w:rPr>
            </w:pPr>
            <w:r>
              <w:rPr>
                <w:rFonts w:eastAsia="SimSun" w:cs="Times New Roman"/>
                <w:color w:val="000000"/>
                <w:szCs w:val="26"/>
                <w:lang w:eastAsia="zh-CN" w:bidi="ar"/>
              </w:rPr>
              <w:t xml:space="preserve">– Vận dụng được hiểu biết về da để chăm sóc da, trang điểm an toàn cho da. </w:t>
            </w:r>
          </w:p>
          <w:p w14:paraId="0CDDA332">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Thực hiện được tình huống giả định cấp cứu khi cảm nóng hoặc lạnh. </w:t>
            </w:r>
          </w:p>
        </w:tc>
        <w:tc>
          <w:tcPr>
            <w:tcW w:w="743" w:type="dxa"/>
            <w:vAlign w:val="center"/>
          </w:tcPr>
          <w:p w14:paraId="775D05A6">
            <w:pPr>
              <w:widowControl w:val="0"/>
              <w:spacing w:line="276" w:lineRule="auto"/>
              <w:jc w:val="center"/>
              <w:rPr>
                <w:rFonts w:cs="Times New Roman"/>
                <w:b/>
                <w:color w:val="FF0000"/>
                <w:szCs w:val="26"/>
              </w:rPr>
            </w:pPr>
          </w:p>
        </w:tc>
        <w:tc>
          <w:tcPr>
            <w:tcW w:w="730" w:type="dxa"/>
            <w:vAlign w:val="center"/>
          </w:tcPr>
          <w:p w14:paraId="31885ADC">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CFB1159">
            <w:pPr>
              <w:widowControl w:val="0"/>
              <w:spacing w:line="276" w:lineRule="auto"/>
              <w:jc w:val="center"/>
              <w:rPr>
                <w:rFonts w:cs="Times New Roman"/>
                <w:b/>
                <w:color w:val="FF0000"/>
                <w:szCs w:val="26"/>
              </w:rPr>
            </w:pPr>
          </w:p>
        </w:tc>
        <w:tc>
          <w:tcPr>
            <w:tcW w:w="730" w:type="dxa"/>
            <w:vAlign w:val="center"/>
          </w:tcPr>
          <w:p w14:paraId="320713DD">
            <w:pPr>
              <w:widowControl w:val="0"/>
              <w:spacing w:line="276" w:lineRule="auto"/>
              <w:jc w:val="center"/>
              <w:rPr>
                <w:rFonts w:cs="Times New Roman"/>
                <w:color w:val="000000" w:themeColor="text1"/>
                <w:szCs w:val="26"/>
                <w14:textFill>
                  <w14:solidFill>
                    <w14:schemeClr w14:val="tx1"/>
                  </w14:solidFill>
                </w14:textFill>
              </w:rPr>
            </w:pPr>
          </w:p>
        </w:tc>
      </w:tr>
      <w:tr w14:paraId="4572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A6166D">
            <w:pPr>
              <w:spacing w:line="276" w:lineRule="auto"/>
              <w:jc w:val="center"/>
              <w:rPr>
                <w:rFonts w:cs="Times New Roman"/>
                <w:b/>
                <w:szCs w:val="26"/>
              </w:rPr>
            </w:pPr>
            <w:r>
              <w:rPr>
                <w:rFonts w:eastAsia="SimSun" w:cs="Times New Roman"/>
                <w:b/>
                <w:color w:val="000000"/>
                <w:szCs w:val="26"/>
                <w:lang w:eastAsia="zh-CN" w:bidi="ar"/>
              </w:rPr>
              <w:t>Hệ sinh sản ở người</w:t>
            </w:r>
          </w:p>
          <w:p w14:paraId="08125328">
            <w:pPr>
              <w:widowControl w:val="0"/>
              <w:spacing w:line="276" w:lineRule="auto"/>
              <w:rPr>
                <w:rFonts w:cs="Times New Roman"/>
                <w:b/>
                <w:i/>
                <w:iCs/>
                <w:szCs w:val="26"/>
              </w:rPr>
            </w:pPr>
          </w:p>
        </w:tc>
        <w:tc>
          <w:tcPr>
            <w:tcW w:w="1557" w:type="dxa"/>
            <w:vAlign w:val="center"/>
          </w:tcPr>
          <w:p w14:paraId="75B9EE97">
            <w:pPr>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Nhận biết</w:t>
            </w:r>
          </w:p>
        </w:tc>
        <w:tc>
          <w:tcPr>
            <w:tcW w:w="8082" w:type="dxa"/>
          </w:tcPr>
          <w:p w14:paraId="092BB0A7">
            <w:pPr>
              <w:spacing w:line="276" w:lineRule="auto"/>
              <w:rPr>
                <w:rFonts w:eastAsia="SimSun" w:cs="Times New Roman"/>
                <w:color w:val="000000"/>
                <w:szCs w:val="26"/>
                <w:lang w:eastAsia="zh-CN" w:bidi="ar"/>
              </w:rPr>
            </w:pPr>
            <w:r>
              <w:rPr>
                <w:rFonts w:eastAsia="SimSun" w:cs="Times New Roman"/>
                <w:color w:val="000000"/>
                <w:szCs w:val="26"/>
                <w:lang w:eastAsia="zh-CN" w:bidi="ar"/>
              </w:rPr>
              <w:t>– Nêu được chức năng của hệ sinh dục.</w:t>
            </w:r>
          </w:p>
          <w:p w14:paraId="54AA608C">
            <w:pPr>
              <w:spacing w:line="276" w:lineRule="auto"/>
              <w:rPr>
                <w:rFonts w:cs="Times New Roman"/>
                <w:szCs w:val="26"/>
              </w:rPr>
            </w:pPr>
            <w:r>
              <w:rPr>
                <w:rFonts w:eastAsia="SimSun" w:cs="Times New Roman"/>
                <w:color w:val="000000"/>
                <w:szCs w:val="26"/>
                <w:lang w:eastAsia="zh-CN" w:bidi="ar"/>
              </w:rPr>
              <w:t xml:space="preserve">– Nêu được khái niệm thụ tinh và thụ thai. </w:t>
            </w:r>
          </w:p>
          <w:p w14:paraId="588C85CB">
            <w:pPr>
              <w:spacing w:line="276" w:lineRule="auto"/>
              <w:rPr>
                <w:rFonts w:eastAsia="SimSun" w:cs="Times New Roman"/>
                <w:color w:val="000000"/>
                <w:szCs w:val="26"/>
                <w:lang w:eastAsia="zh-CN" w:bidi="ar"/>
              </w:rPr>
            </w:pPr>
            <w:r>
              <w:rPr>
                <w:rFonts w:eastAsia="SimSun" w:cs="Times New Roman"/>
                <w:color w:val="000000"/>
                <w:szCs w:val="26"/>
                <w:lang w:eastAsia="zh-CN" w:bidi="ar"/>
              </w:rPr>
              <w:t xml:space="preserve">– Nêu được hiện tượng kinh nguyệt và cách phòng tránh thai. </w:t>
            </w:r>
          </w:p>
        </w:tc>
        <w:tc>
          <w:tcPr>
            <w:tcW w:w="743" w:type="dxa"/>
            <w:vAlign w:val="center"/>
          </w:tcPr>
          <w:p w14:paraId="7D760CA3">
            <w:pPr>
              <w:widowControl w:val="0"/>
              <w:spacing w:line="276" w:lineRule="auto"/>
              <w:jc w:val="center"/>
              <w:rPr>
                <w:rFonts w:cs="Times New Roman"/>
                <w:b/>
                <w:color w:val="FF0000"/>
                <w:szCs w:val="26"/>
              </w:rPr>
            </w:pPr>
          </w:p>
        </w:tc>
        <w:tc>
          <w:tcPr>
            <w:tcW w:w="730" w:type="dxa"/>
            <w:vAlign w:val="center"/>
          </w:tcPr>
          <w:p w14:paraId="3B8833E0">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9025922">
            <w:pPr>
              <w:widowControl w:val="0"/>
              <w:spacing w:line="276" w:lineRule="auto"/>
              <w:jc w:val="center"/>
              <w:rPr>
                <w:rFonts w:cs="Times New Roman"/>
                <w:b/>
                <w:color w:val="FF0000"/>
                <w:szCs w:val="26"/>
              </w:rPr>
            </w:pPr>
          </w:p>
        </w:tc>
        <w:tc>
          <w:tcPr>
            <w:tcW w:w="730" w:type="dxa"/>
            <w:vAlign w:val="center"/>
          </w:tcPr>
          <w:p w14:paraId="7E418ECB">
            <w:pPr>
              <w:widowControl w:val="0"/>
              <w:spacing w:line="276" w:lineRule="auto"/>
              <w:jc w:val="center"/>
              <w:rPr>
                <w:rFonts w:cs="Times New Roman"/>
                <w:color w:val="000000" w:themeColor="text1"/>
                <w:szCs w:val="26"/>
                <w14:textFill>
                  <w14:solidFill>
                    <w14:schemeClr w14:val="tx1"/>
                  </w14:solidFill>
                </w14:textFill>
              </w:rPr>
            </w:pPr>
          </w:p>
        </w:tc>
      </w:tr>
      <w:tr w14:paraId="1BC2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7F9873D7">
            <w:pPr>
              <w:widowControl w:val="0"/>
              <w:spacing w:line="276" w:lineRule="auto"/>
              <w:rPr>
                <w:rFonts w:cs="Times New Roman"/>
                <w:b/>
                <w:i/>
                <w:iCs/>
                <w:szCs w:val="26"/>
              </w:rPr>
            </w:pPr>
          </w:p>
        </w:tc>
        <w:tc>
          <w:tcPr>
            <w:tcW w:w="1557" w:type="dxa"/>
            <w:vAlign w:val="center"/>
          </w:tcPr>
          <w:p w14:paraId="789F1727">
            <w:pPr>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Thông hiểu</w:t>
            </w:r>
          </w:p>
        </w:tc>
        <w:tc>
          <w:tcPr>
            <w:tcW w:w="8082" w:type="dxa"/>
          </w:tcPr>
          <w:p w14:paraId="2251D71D">
            <w:pPr>
              <w:spacing w:line="276" w:lineRule="auto"/>
              <w:rPr>
                <w:rFonts w:cs="Times New Roman"/>
                <w:szCs w:val="26"/>
              </w:rPr>
            </w:pPr>
            <w:r>
              <w:rPr>
                <w:rFonts w:eastAsia="SimSun" w:cs="Times New Roman"/>
                <w:color w:val="000000"/>
                <w:szCs w:val="26"/>
                <w:lang w:eastAsia="zh-CN" w:bidi="ar"/>
              </w:rPr>
              <w:t xml:space="preserve">– Kể tên được các cơ quan và trình bày được chức năng của các cơ quan sinh dục nam và nữ. </w:t>
            </w:r>
          </w:p>
          <w:p w14:paraId="33A31A58">
            <w:pPr>
              <w:spacing w:line="276" w:lineRule="auto"/>
              <w:rPr>
                <w:rFonts w:cs="Times New Roman"/>
                <w:szCs w:val="26"/>
              </w:rPr>
            </w:pPr>
            <w:r>
              <w:rPr>
                <w:rFonts w:eastAsia="SimSun" w:cs="Times New Roman"/>
                <w:color w:val="000000"/>
                <w:szCs w:val="26"/>
                <w:lang w:eastAsia="zh-CN" w:bidi="ar"/>
              </w:rPr>
              <w:t xml:space="preserve">– Kể tên được một số bệnh lây truyền qua đường sinh dục và trình bày được cách phòng chống các bệnh đó (bệnh HIV/AIDS, giang mai, lậu,...). </w:t>
            </w:r>
          </w:p>
          <w:p w14:paraId="2CDE9572">
            <w:pPr>
              <w:spacing w:line="276" w:lineRule="auto"/>
              <w:rPr>
                <w:rFonts w:cs="Times New Roman"/>
                <w:color w:val="000000"/>
                <w:szCs w:val="26"/>
              </w:rPr>
            </w:pPr>
            <w:r>
              <w:rPr>
                <w:rFonts w:eastAsia="SimSun" w:cs="Times New Roman"/>
                <w:color w:val="000000"/>
                <w:szCs w:val="26"/>
                <w:lang w:eastAsia="zh-CN" w:bidi="ar"/>
              </w:rPr>
              <w:t xml:space="preserve">– Nêu được ý nghĩa và các biện pháp bảo vệ sức khoẻ sinh sản vị thành niên. Vận dụng được hiểu biết về sinh sản để bảo vệ sức khoẻ bản thân. </w:t>
            </w:r>
          </w:p>
        </w:tc>
        <w:tc>
          <w:tcPr>
            <w:tcW w:w="743" w:type="dxa"/>
            <w:vAlign w:val="center"/>
          </w:tcPr>
          <w:p w14:paraId="42D3A877">
            <w:pPr>
              <w:widowControl w:val="0"/>
              <w:spacing w:line="276" w:lineRule="auto"/>
              <w:jc w:val="center"/>
              <w:rPr>
                <w:rFonts w:cs="Times New Roman"/>
                <w:b/>
                <w:color w:val="FF0000"/>
                <w:szCs w:val="26"/>
              </w:rPr>
            </w:pPr>
          </w:p>
        </w:tc>
        <w:tc>
          <w:tcPr>
            <w:tcW w:w="730" w:type="dxa"/>
            <w:vAlign w:val="center"/>
          </w:tcPr>
          <w:p w14:paraId="4CCD6BB7">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3B77A317">
            <w:pPr>
              <w:widowControl w:val="0"/>
              <w:spacing w:line="276" w:lineRule="auto"/>
              <w:jc w:val="center"/>
              <w:rPr>
                <w:rFonts w:cs="Times New Roman"/>
                <w:b/>
                <w:color w:val="FF0000"/>
                <w:szCs w:val="26"/>
              </w:rPr>
            </w:pPr>
          </w:p>
        </w:tc>
        <w:tc>
          <w:tcPr>
            <w:tcW w:w="730" w:type="dxa"/>
            <w:vAlign w:val="center"/>
          </w:tcPr>
          <w:p w14:paraId="4FDBA620">
            <w:pPr>
              <w:widowControl w:val="0"/>
              <w:spacing w:line="276" w:lineRule="auto"/>
              <w:jc w:val="center"/>
              <w:rPr>
                <w:rFonts w:cs="Times New Roman"/>
                <w:color w:val="000000" w:themeColor="text1"/>
                <w:szCs w:val="26"/>
                <w14:textFill>
                  <w14:solidFill>
                    <w14:schemeClr w14:val="tx1"/>
                  </w14:solidFill>
                </w14:textFill>
              </w:rPr>
            </w:pPr>
          </w:p>
        </w:tc>
      </w:tr>
      <w:tr w14:paraId="7F18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7D80F5B1">
            <w:pPr>
              <w:widowControl w:val="0"/>
              <w:spacing w:line="276" w:lineRule="auto"/>
              <w:rPr>
                <w:rFonts w:cs="Times New Roman"/>
                <w:b/>
                <w:i/>
                <w:iCs/>
                <w:szCs w:val="26"/>
              </w:rPr>
            </w:pPr>
          </w:p>
        </w:tc>
        <w:tc>
          <w:tcPr>
            <w:tcW w:w="1557" w:type="dxa"/>
            <w:vAlign w:val="center"/>
          </w:tcPr>
          <w:p w14:paraId="7E46FACE">
            <w:pPr>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Vận dụng</w:t>
            </w:r>
          </w:p>
        </w:tc>
        <w:tc>
          <w:tcPr>
            <w:tcW w:w="8082" w:type="dxa"/>
          </w:tcPr>
          <w:p w14:paraId="73228CA3">
            <w:pPr>
              <w:spacing w:line="276" w:lineRule="auto"/>
              <w:rPr>
                <w:rFonts w:cs="Times New Roman"/>
                <w:color w:val="000000"/>
                <w:szCs w:val="26"/>
              </w:rPr>
            </w:pPr>
            <w:r>
              <w:rPr>
                <w:rFonts w:eastAsia="SimSun" w:cs="Times New Roman"/>
                <w:color w:val="000000"/>
                <w:szCs w:val="26"/>
                <w:lang w:eastAsia="zh-CN" w:bidi="ar"/>
              </w:rPr>
              <w:t xml:space="preserve">– Điều tra được sự hiểu biết của học sinh trong trường về sức khoẻ sinh sản vị thành niên (an toàn tình dục). </w:t>
            </w:r>
          </w:p>
        </w:tc>
        <w:tc>
          <w:tcPr>
            <w:tcW w:w="743" w:type="dxa"/>
            <w:vAlign w:val="center"/>
          </w:tcPr>
          <w:p w14:paraId="2F462EE6">
            <w:pPr>
              <w:widowControl w:val="0"/>
              <w:spacing w:line="276" w:lineRule="auto"/>
              <w:jc w:val="center"/>
              <w:rPr>
                <w:rFonts w:cs="Times New Roman"/>
                <w:b/>
                <w:color w:val="FF0000"/>
                <w:szCs w:val="26"/>
              </w:rPr>
            </w:pPr>
          </w:p>
        </w:tc>
        <w:tc>
          <w:tcPr>
            <w:tcW w:w="730" w:type="dxa"/>
            <w:vAlign w:val="center"/>
          </w:tcPr>
          <w:p w14:paraId="16F350AA">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7D7CAB7E">
            <w:pPr>
              <w:widowControl w:val="0"/>
              <w:spacing w:line="276" w:lineRule="auto"/>
              <w:jc w:val="center"/>
              <w:rPr>
                <w:rFonts w:cs="Times New Roman"/>
                <w:b/>
                <w:color w:val="FF0000"/>
                <w:szCs w:val="26"/>
              </w:rPr>
            </w:pPr>
          </w:p>
        </w:tc>
        <w:tc>
          <w:tcPr>
            <w:tcW w:w="730" w:type="dxa"/>
            <w:vAlign w:val="center"/>
          </w:tcPr>
          <w:p w14:paraId="13CD5888">
            <w:pPr>
              <w:widowControl w:val="0"/>
              <w:spacing w:line="276" w:lineRule="auto"/>
              <w:jc w:val="center"/>
              <w:rPr>
                <w:rFonts w:cs="Times New Roman"/>
                <w:color w:val="000000" w:themeColor="text1"/>
                <w:szCs w:val="26"/>
                <w14:textFill>
                  <w14:solidFill>
                    <w14:schemeClr w14:val="tx1"/>
                  </w14:solidFill>
                </w14:textFill>
              </w:rPr>
            </w:pPr>
          </w:p>
        </w:tc>
      </w:tr>
      <w:tr w14:paraId="0DAE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8" w:type="dxa"/>
            <w:gridSpan w:val="7"/>
            <w:shd w:val="clear" w:color="auto" w:fill="FFFF00"/>
            <w:vAlign w:val="center"/>
          </w:tcPr>
          <w:p w14:paraId="63B705E3">
            <w:pPr>
              <w:widowControl w:val="0"/>
              <w:spacing w:line="276" w:lineRule="auto"/>
              <w:jc w:val="left"/>
              <w:rPr>
                <w:rFonts w:cs="Times New Roman"/>
                <w:color w:val="000000" w:themeColor="text1"/>
                <w:szCs w:val="26"/>
                <w14:textFill>
                  <w14:solidFill>
                    <w14:schemeClr w14:val="tx1"/>
                  </w14:solidFill>
                </w14:textFill>
              </w:rPr>
            </w:pPr>
            <w:r>
              <w:rPr>
                <w:rFonts w:cs="Times New Roman"/>
                <w:b/>
                <w:bCs/>
                <w:iCs/>
                <w:color w:val="000000" w:themeColor="text1"/>
                <w:szCs w:val="26"/>
                <w:lang w:eastAsia="fr-FR"/>
                <w14:textFill>
                  <w14:solidFill>
                    <w14:schemeClr w14:val="tx1"/>
                  </w14:solidFill>
                </w14:textFill>
              </w:rPr>
              <w:t>Chương 8: Sinh vật và môi trường (6 tiết)</w:t>
            </w:r>
          </w:p>
        </w:tc>
      </w:tr>
      <w:tr w14:paraId="342FF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BBD56D9">
            <w:pPr>
              <w:spacing w:line="276" w:lineRule="auto"/>
              <w:jc w:val="center"/>
              <w:rPr>
                <w:rFonts w:cs="Times New Roman"/>
                <w:b/>
                <w:szCs w:val="26"/>
              </w:rPr>
            </w:pPr>
            <w:r>
              <w:rPr>
                <w:rFonts w:eastAsia="Times New Roman Bold Italic" w:cs="Times New Roman"/>
                <w:b/>
                <w:iCs/>
                <w:color w:val="000000"/>
                <w:szCs w:val="26"/>
                <w:lang w:eastAsia="zh-CN" w:bidi="ar"/>
              </w:rPr>
              <w:t>Môi trường và các nhân tố sinh thái</w:t>
            </w:r>
          </w:p>
          <w:p w14:paraId="3F33C7E6">
            <w:pPr>
              <w:widowControl w:val="0"/>
              <w:spacing w:line="276" w:lineRule="auto"/>
              <w:rPr>
                <w:rFonts w:cs="Times New Roman"/>
                <w:b/>
                <w:iCs/>
                <w:szCs w:val="26"/>
              </w:rPr>
            </w:pPr>
          </w:p>
        </w:tc>
        <w:tc>
          <w:tcPr>
            <w:tcW w:w="1557" w:type="dxa"/>
            <w:vAlign w:val="center"/>
          </w:tcPr>
          <w:p w14:paraId="32580552">
            <w:pPr>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Nhận biết</w:t>
            </w:r>
          </w:p>
        </w:tc>
        <w:tc>
          <w:tcPr>
            <w:tcW w:w="8082" w:type="dxa"/>
          </w:tcPr>
          <w:p w14:paraId="04E79496">
            <w:pPr>
              <w:spacing w:line="276" w:lineRule="auto"/>
              <w:rPr>
                <w:rFonts w:cs="Times New Roman"/>
                <w:szCs w:val="26"/>
              </w:rPr>
            </w:pPr>
            <w:r>
              <w:rPr>
                <w:rFonts w:eastAsia="SimSun" w:cs="Times New Roman"/>
                <w:color w:val="000000"/>
                <w:szCs w:val="26"/>
                <w:lang w:eastAsia="zh-CN" w:bidi="ar"/>
              </w:rPr>
              <w:t xml:space="preserve">- Nêu được khái niệm môi trường sống của sinh vật, phân biệt được 4 môi trường sống chủ yếu: môi trường trên cạn, môi trường dưới nước, môi trường trong đất và môi trường sinh vật. Lấy được ví dụ minh hoạ các môi trường sống của sinh vật. </w:t>
            </w:r>
          </w:p>
          <w:p w14:paraId="38DD9769">
            <w:pPr>
              <w:spacing w:line="276" w:lineRule="auto"/>
              <w:rPr>
                <w:rFonts w:cs="Times New Roman"/>
                <w:szCs w:val="26"/>
              </w:rPr>
            </w:pPr>
            <w:r>
              <w:rPr>
                <w:rFonts w:eastAsia="SimSun" w:cs="Times New Roman"/>
                <w:color w:val="000000"/>
                <w:szCs w:val="26"/>
                <w:lang w:eastAsia="zh-CN" w:bidi="ar"/>
              </w:rPr>
              <w:t xml:space="preserve">- Nêu được khái niệm nhân tố sinh thái. Phân biệt được nhân tố sinh thái vô sinh và nhân tố hữu sinh (bao gồm cả nhân tố con người). Lấy được ví dụ minh hoạ các nhân tố sinh thái và ảnh hưởng của nhân tố sinh thái lên đời sống sinh vật. </w:t>
            </w:r>
          </w:p>
        </w:tc>
        <w:tc>
          <w:tcPr>
            <w:tcW w:w="743" w:type="dxa"/>
            <w:vAlign w:val="center"/>
          </w:tcPr>
          <w:p w14:paraId="468A5739">
            <w:pPr>
              <w:widowControl w:val="0"/>
              <w:spacing w:line="276" w:lineRule="auto"/>
              <w:jc w:val="center"/>
              <w:rPr>
                <w:rFonts w:cs="Times New Roman"/>
                <w:b/>
                <w:color w:val="FF0000"/>
                <w:szCs w:val="26"/>
              </w:rPr>
            </w:pPr>
          </w:p>
        </w:tc>
        <w:tc>
          <w:tcPr>
            <w:tcW w:w="730" w:type="dxa"/>
            <w:vAlign w:val="center"/>
          </w:tcPr>
          <w:p w14:paraId="6270BF9E">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5D8BB3A0">
            <w:pPr>
              <w:widowControl w:val="0"/>
              <w:spacing w:line="276" w:lineRule="auto"/>
              <w:jc w:val="center"/>
              <w:rPr>
                <w:rFonts w:cs="Times New Roman"/>
                <w:b/>
                <w:color w:val="FF0000"/>
                <w:szCs w:val="26"/>
              </w:rPr>
            </w:pPr>
          </w:p>
        </w:tc>
        <w:tc>
          <w:tcPr>
            <w:tcW w:w="730" w:type="dxa"/>
            <w:vAlign w:val="center"/>
          </w:tcPr>
          <w:p w14:paraId="2359DD4D">
            <w:pPr>
              <w:widowControl w:val="0"/>
              <w:spacing w:line="276" w:lineRule="auto"/>
              <w:jc w:val="center"/>
              <w:rPr>
                <w:rFonts w:cs="Times New Roman"/>
                <w:color w:val="000000" w:themeColor="text1"/>
                <w:szCs w:val="26"/>
                <w14:textFill>
                  <w14:solidFill>
                    <w14:schemeClr w14:val="tx1"/>
                  </w14:solidFill>
                </w14:textFill>
              </w:rPr>
            </w:pPr>
          </w:p>
        </w:tc>
      </w:tr>
      <w:tr w14:paraId="752C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67F9B518">
            <w:pPr>
              <w:widowControl w:val="0"/>
              <w:spacing w:line="276" w:lineRule="auto"/>
              <w:rPr>
                <w:rFonts w:cs="Times New Roman"/>
                <w:b/>
                <w:i/>
                <w:iCs/>
                <w:szCs w:val="26"/>
              </w:rPr>
            </w:pPr>
          </w:p>
        </w:tc>
        <w:tc>
          <w:tcPr>
            <w:tcW w:w="1557" w:type="dxa"/>
            <w:vAlign w:val="center"/>
          </w:tcPr>
          <w:p w14:paraId="7AC68929">
            <w:pPr>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Thông hiểu</w:t>
            </w:r>
          </w:p>
        </w:tc>
        <w:tc>
          <w:tcPr>
            <w:tcW w:w="8082" w:type="dxa"/>
          </w:tcPr>
          <w:p w14:paraId="2DBE49BE">
            <w:pPr>
              <w:spacing w:line="276" w:lineRule="auto"/>
              <w:rPr>
                <w:rFonts w:eastAsia="SimSun" w:cs="Times New Roman"/>
                <w:color w:val="000000"/>
                <w:szCs w:val="26"/>
                <w:lang w:eastAsia="zh-CN" w:bidi="ar"/>
              </w:rPr>
            </w:pPr>
            <w:r>
              <w:rPr>
                <w:rFonts w:eastAsia="SimSun" w:cs="Times New Roman"/>
                <w:color w:val="000000"/>
                <w:szCs w:val="26"/>
                <w:lang w:eastAsia="zh-CN" w:bidi="ar"/>
              </w:rPr>
              <w:t>- Trình bày được sơ lược khái niệm về giới hạn sinh thái, lấy được ví dụ minh hoạ.</w:t>
            </w:r>
          </w:p>
        </w:tc>
        <w:tc>
          <w:tcPr>
            <w:tcW w:w="743" w:type="dxa"/>
            <w:vAlign w:val="center"/>
          </w:tcPr>
          <w:p w14:paraId="336A9DAF">
            <w:pPr>
              <w:widowControl w:val="0"/>
              <w:spacing w:line="276" w:lineRule="auto"/>
              <w:jc w:val="center"/>
              <w:rPr>
                <w:rFonts w:cs="Times New Roman"/>
                <w:b/>
                <w:color w:val="FF0000"/>
                <w:szCs w:val="26"/>
              </w:rPr>
            </w:pPr>
          </w:p>
        </w:tc>
        <w:tc>
          <w:tcPr>
            <w:tcW w:w="730" w:type="dxa"/>
            <w:vAlign w:val="center"/>
          </w:tcPr>
          <w:p w14:paraId="768AFBC8">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1A11FDAF">
            <w:pPr>
              <w:widowControl w:val="0"/>
              <w:spacing w:line="276" w:lineRule="auto"/>
              <w:jc w:val="center"/>
              <w:rPr>
                <w:rFonts w:cs="Times New Roman"/>
                <w:b/>
                <w:color w:val="FF0000"/>
                <w:szCs w:val="26"/>
              </w:rPr>
            </w:pPr>
          </w:p>
        </w:tc>
        <w:tc>
          <w:tcPr>
            <w:tcW w:w="730" w:type="dxa"/>
            <w:vAlign w:val="center"/>
          </w:tcPr>
          <w:p w14:paraId="30655C08">
            <w:pPr>
              <w:widowControl w:val="0"/>
              <w:spacing w:line="276" w:lineRule="auto"/>
              <w:jc w:val="center"/>
              <w:rPr>
                <w:rFonts w:cs="Times New Roman"/>
                <w:color w:val="000000" w:themeColor="text1"/>
                <w:szCs w:val="26"/>
                <w14:textFill>
                  <w14:solidFill>
                    <w14:schemeClr w14:val="tx1"/>
                  </w14:solidFill>
                </w14:textFill>
              </w:rPr>
            </w:pPr>
          </w:p>
        </w:tc>
      </w:tr>
      <w:tr w14:paraId="0EC7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2C85B98F">
            <w:pPr>
              <w:spacing w:line="276" w:lineRule="auto"/>
              <w:jc w:val="center"/>
              <w:rPr>
                <w:rFonts w:eastAsia="SimSun" w:cs="Times New Roman"/>
                <w:b/>
                <w:color w:val="000000"/>
                <w:szCs w:val="26"/>
                <w:lang w:eastAsia="zh-CN" w:bidi="ar"/>
              </w:rPr>
            </w:pPr>
            <w:r>
              <w:rPr>
                <w:rFonts w:eastAsia="SimSun" w:cs="Times New Roman"/>
                <w:b/>
                <w:color w:val="000000"/>
                <w:szCs w:val="26"/>
                <w:lang w:eastAsia="zh-CN" w:bidi="ar"/>
              </w:rPr>
              <w:t>Quần thể sinh vật</w:t>
            </w:r>
          </w:p>
        </w:tc>
        <w:tc>
          <w:tcPr>
            <w:tcW w:w="1557" w:type="dxa"/>
            <w:vAlign w:val="center"/>
          </w:tcPr>
          <w:p w14:paraId="6273DF60">
            <w:pPr>
              <w:widowControl w:val="0"/>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Nhận biết</w:t>
            </w:r>
          </w:p>
        </w:tc>
        <w:tc>
          <w:tcPr>
            <w:tcW w:w="8082" w:type="dxa"/>
          </w:tcPr>
          <w:p w14:paraId="7C767764">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Nêu được khái niệm quần thể sinh vât.</w:t>
            </w:r>
          </w:p>
        </w:tc>
        <w:tc>
          <w:tcPr>
            <w:tcW w:w="743" w:type="dxa"/>
            <w:vAlign w:val="center"/>
          </w:tcPr>
          <w:p w14:paraId="16DABD88">
            <w:pPr>
              <w:widowControl w:val="0"/>
              <w:spacing w:line="276" w:lineRule="auto"/>
              <w:jc w:val="center"/>
              <w:rPr>
                <w:rFonts w:cs="Times New Roman"/>
                <w:b/>
                <w:color w:val="FF0000"/>
                <w:szCs w:val="26"/>
              </w:rPr>
            </w:pPr>
          </w:p>
        </w:tc>
        <w:tc>
          <w:tcPr>
            <w:tcW w:w="730" w:type="dxa"/>
            <w:vAlign w:val="center"/>
          </w:tcPr>
          <w:p w14:paraId="09DC0914">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355F1363">
            <w:pPr>
              <w:widowControl w:val="0"/>
              <w:spacing w:line="276" w:lineRule="auto"/>
              <w:jc w:val="center"/>
              <w:rPr>
                <w:rFonts w:cs="Times New Roman"/>
                <w:b/>
                <w:color w:val="FF0000"/>
                <w:szCs w:val="26"/>
              </w:rPr>
            </w:pPr>
          </w:p>
        </w:tc>
        <w:tc>
          <w:tcPr>
            <w:tcW w:w="730" w:type="dxa"/>
            <w:vAlign w:val="center"/>
          </w:tcPr>
          <w:p w14:paraId="2C3A7D59">
            <w:pPr>
              <w:widowControl w:val="0"/>
              <w:spacing w:line="276" w:lineRule="auto"/>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C12</w:t>
            </w:r>
          </w:p>
        </w:tc>
      </w:tr>
      <w:tr w14:paraId="0075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02D83C25">
            <w:pPr>
              <w:spacing w:line="276" w:lineRule="auto"/>
              <w:jc w:val="center"/>
              <w:rPr>
                <w:rFonts w:cs="Times New Roman"/>
                <w:b/>
                <w:iCs/>
                <w:szCs w:val="26"/>
              </w:rPr>
            </w:pPr>
          </w:p>
        </w:tc>
        <w:tc>
          <w:tcPr>
            <w:tcW w:w="1557" w:type="dxa"/>
            <w:vAlign w:val="center"/>
          </w:tcPr>
          <w:p w14:paraId="3AFF6EFE">
            <w:pPr>
              <w:widowControl w:val="0"/>
              <w:spacing w:line="276" w:lineRule="auto"/>
              <w:jc w:val="center"/>
              <w:rPr>
                <w:rFonts w:cs="Times New Roman"/>
                <w:b/>
                <w:color w:val="000000"/>
                <w:szCs w:val="26"/>
              </w:rPr>
            </w:pPr>
            <w:r>
              <w:rPr>
                <w:rFonts w:eastAsia="Times New Roman" w:cs="Times New Roman"/>
                <w:b/>
                <w:bCs/>
                <w:iCs/>
                <w:color w:val="000000" w:themeColor="text1"/>
                <w:szCs w:val="26"/>
                <w14:textFill>
                  <w14:solidFill>
                    <w14:schemeClr w14:val="tx1"/>
                  </w14:solidFill>
                </w14:textFill>
              </w:rPr>
              <w:t>Thông hiểu</w:t>
            </w:r>
          </w:p>
        </w:tc>
        <w:tc>
          <w:tcPr>
            <w:tcW w:w="8082" w:type="dxa"/>
          </w:tcPr>
          <w:p w14:paraId="2B750160">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xml:space="preserve">- Nêu được các đặc trưng cơ bản của quần thể (đặc trưng về số lượng, giới tính, lứa tuổi, phân bố). </w:t>
            </w:r>
          </w:p>
          <w:p w14:paraId="28030FEA">
            <w:pPr>
              <w:spacing w:line="276" w:lineRule="auto"/>
              <w:jc w:val="left"/>
              <w:rPr>
                <w:rFonts w:cs="Times New Roman"/>
                <w:szCs w:val="26"/>
              </w:rPr>
            </w:pPr>
            <w:r>
              <w:rPr>
                <w:rFonts w:eastAsia="SimSun" w:cs="Times New Roman"/>
                <w:color w:val="000000"/>
                <w:szCs w:val="26"/>
                <w:lang w:eastAsia="zh-CN" w:bidi="ar"/>
              </w:rPr>
              <w:t>- Lấy được ví dụ minh hoạ.</w:t>
            </w:r>
          </w:p>
          <w:p w14:paraId="509FD6EA">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Nêu được một số biện pháp bảo vệ quần thể.</w:t>
            </w:r>
          </w:p>
        </w:tc>
        <w:tc>
          <w:tcPr>
            <w:tcW w:w="743" w:type="dxa"/>
            <w:vAlign w:val="center"/>
          </w:tcPr>
          <w:p w14:paraId="0741F143">
            <w:pPr>
              <w:widowControl w:val="0"/>
              <w:spacing w:line="276" w:lineRule="auto"/>
              <w:jc w:val="center"/>
              <w:rPr>
                <w:rFonts w:cs="Times New Roman"/>
                <w:b/>
                <w:color w:val="FF0000"/>
                <w:szCs w:val="26"/>
              </w:rPr>
            </w:pPr>
          </w:p>
        </w:tc>
        <w:tc>
          <w:tcPr>
            <w:tcW w:w="730" w:type="dxa"/>
            <w:vAlign w:val="center"/>
          </w:tcPr>
          <w:p w14:paraId="633D7F7E">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08" w:type="dxa"/>
            <w:vAlign w:val="center"/>
          </w:tcPr>
          <w:p w14:paraId="38AA041D">
            <w:pPr>
              <w:widowControl w:val="0"/>
              <w:spacing w:line="276" w:lineRule="auto"/>
              <w:jc w:val="center"/>
              <w:rPr>
                <w:rFonts w:cs="Times New Roman"/>
                <w:b/>
                <w:color w:val="FF0000"/>
                <w:szCs w:val="26"/>
              </w:rPr>
            </w:pPr>
          </w:p>
        </w:tc>
        <w:tc>
          <w:tcPr>
            <w:tcW w:w="730" w:type="dxa"/>
            <w:vAlign w:val="center"/>
          </w:tcPr>
          <w:p w14:paraId="245697E9">
            <w:pPr>
              <w:widowControl w:val="0"/>
              <w:spacing w:line="276" w:lineRule="auto"/>
              <w:jc w:val="center"/>
              <w:rPr>
                <w:rFonts w:cs="Times New Roman"/>
                <w:color w:val="000000" w:themeColor="text1"/>
                <w:szCs w:val="26"/>
                <w14:textFill>
                  <w14:solidFill>
                    <w14:schemeClr w14:val="tx1"/>
                  </w14:solidFill>
                </w14:textFill>
              </w:rPr>
            </w:pPr>
            <w:r>
              <w:rPr>
                <w:rFonts w:cs="Times New Roman"/>
                <w:color w:val="000000" w:themeColor="text1"/>
                <w:szCs w:val="26"/>
                <w14:textFill>
                  <w14:solidFill>
                    <w14:schemeClr w14:val="tx1"/>
                  </w14:solidFill>
                </w14:textFill>
              </w:rPr>
              <w:t>C11</w:t>
            </w:r>
          </w:p>
        </w:tc>
      </w:tr>
      <w:tr w14:paraId="1059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FB18BDA">
            <w:pPr>
              <w:spacing w:line="276" w:lineRule="auto"/>
              <w:jc w:val="center"/>
              <w:rPr>
                <w:rFonts w:eastAsia="SimSun" w:cs="Times New Roman"/>
                <w:b/>
                <w:bCs/>
                <w:color w:val="000000"/>
                <w:szCs w:val="26"/>
                <w:lang w:eastAsia="zh-CN" w:bidi="ar"/>
              </w:rPr>
            </w:pPr>
            <w:r>
              <w:rPr>
                <w:rFonts w:eastAsia="SimSun" w:cs="Times New Roman"/>
                <w:b/>
                <w:bCs/>
                <w:color w:val="000000"/>
                <w:szCs w:val="26"/>
                <w:lang w:eastAsia="zh-CN" w:bidi="ar"/>
              </w:rPr>
              <w:t>Quần xã sinh vật</w:t>
            </w:r>
          </w:p>
        </w:tc>
        <w:tc>
          <w:tcPr>
            <w:tcW w:w="1557" w:type="dxa"/>
            <w:vAlign w:val="center"/>
          </w:tcPr>
          <w:p w14:paraId="4F62EB30">
            <w:pPr>
              <w:widowControl w:val="0"/>
              <w:spacing w:line="276" w:lineRule="auto"/>
              <w:jc w:val="center"/>
              <w:rPr>
                <w:rFonts w:eastAsia="Times New Roman" w:cs="Times New Roman"/>
                <w:b/>
                <w:bCs/>
                <w:iCs/>
                <w:color w:val="000000" w:themeColor="text1"/>
                <w:szCs w:val="26"/>
                <w14:textFill>
                  <w14:solidFill>
                    <w14:schemeClr w14:val="tx1"/>
                  </w14:solidFill>
                </w14:textFill>
              </w:rPr>
            </w:pPr>
            <w:r>
              <w:rPr>
                <w:rFonts w:eastAsia="Times New Roman" w:cs="Times New Roman"/>
                <w:b/>
                <w:bCs/>
                <w:iCs/>
                <w:color w:val="000000" w:themeColor="text1"/>
                <w:szCs w:val="26"/>
                <w14:textFill>
                  <w14:solidFill>
                    <w14:schemeClr w14:val="tx1"/>
                  </w14:solidFill>
                </w14:textFill>
              </w:rPr>
              <w:t>Nhận biết</w:t>
            </w:r>
          </w:p>
        </w:tc>
        <w:tc>
          <w:tcPr>
            <w:tcW w:w="8082" w:type="dxa"/>
          </w:tcPr>
          <w:p w14:paraId="636F026E">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Phát biểu được khái niệm quần xã sinh vật.</w:t>
            </w:r>
          </w:p>
        </w:tc>
        <w:tc>
          <w:tcPr>
            <w:tcW w:w="743" w:type="dxa"/>
            <w:vAlign w:val="center"/>
          </w:tcPr>
          <w:p w14:paraId="4C5267CD">
            <w:pPr>
              <w:widowControl w:val="0"/>
              <w:spacing w:line="276" w:lineRule="auto"/>
              <w:jc w:val="center"/>
              <w:rPr>
                <w:rFonts w:cs="Times New Roman"/>
                <w:b/>
                <w:color w:val="FF0000"/>
                <w:szCs w:val="26"/>
              </w:rPr>
            </w:pPr>
          </w:p>
        </w:tc>
        <w:tc>
          <w:tcPr>
            <w:tcW w:w="730" w:type="dxa"/>
            <w:vAlign w:val="center"/>
          </w:tcPr>
          <w:p w14:paraId="61155258">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0CD61335">
            <w:pPr>
              <w:widowControl w:val="0"/>
              <w:spacing w:line="276" w:lineRule="auto"/>
              <w:jc w:val="center"/>
              <w:rPr>
                <w:rFonts w:cs="Times New Roman"/>
                <w:b/>
                <w:color w:val="FF0000"/>
                <w:szCs w:val="26"/>
              </w:rPr>
            </w:pPr>
          </w:p>
        </w:tc>
        <w:tc>
          <w:tcPr>
            <w:tcW w:w="730" w:type="dxa"/>
            <w:vAlign w:val="center"/>
          </w:tcPr>
          <w:p w14:paraId="23BED591">
            <w:pPr>
              <w:widowControl w:val="0"/>
              <w:spacing w:line="276" w:lineRule="auto"/>
              <w:jc w:val="center"/>
              <w:rPr>
                <w:rFonts w:cs="Times New Roman"/>
                <w:color w:val="000000" w:themeColor="text1"/>
                <w:szCs w:val="26"/>
                <w14:textFill>
                  <w14:solidFill>
                    <w14:schemeClr w14:val="tx1"/>
                  </w14:solidFill>
                </w14:textFill>
              </w:rPr>
            </w:pPr>
          </w:p>
        </w:tc>
      </w:tr>
      <w:tr w14:paraId="1AA9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vAlign w:val="center"/>
          </w:tcPr>
          <w:p w14:paraId="486C4CE6">
            <w:pPr>
              <w:spacing w:line="276" w:lineRule="auto"/>
              <w:jc w:val="center"/>
              <w:rPr>
                <w:rFonts w:cs="Times New Roman"/>
                <w:b/>
                <w:iCs/>
                <w:szCs w:val="26"/>
              </w:rPr>
            </w:pPr>
          </w:p>
        </w:tc>
        <w:tc>
          <w:tcPr>
            <w:tcW w:w="1557" w:type="dxa"/>
            <w:vAlign w:val="center"/>
          </w:tcPr>
          <w:p w14:paraId="70726F9C">
            <w:pPr>
              <w:widowControl w:val="0"/>
              <w:spacing w:line="276" w:lineRule="auto"/>
              <w:jc w:val="center"/>
              <w:rPr>
                <w:rFonts w:cs="Times New Roman"/>
                <w:b/>
                <w:color w:val="000000"/>
                <w:szCs w:val="26"/>
              </w:rPr>
            </w:pPr>
            <w:r>
              <w:rPr>
                <w:rFonts w:eastAsia="Times New Roman" w:cs="Times New Roman"/>
                <w:b/>
                <w:bCs/>
                <w:iCs/>
                <w:color w:val="000000" w:themeColor="text1"/>
                <w:szCs w:val="26"/>
                <w14:textFill>
                  <w14:solidFill>
                    <w14:schemeClr w14:val="tx1"/>
                  </w14:solidFill>
                </w14:textFill>
              </w:rPr>
              <w:t>Thông hiểu</w:t>
            </w:r>
          </w:p>
        </w:tc>
        <w:tc>
          <w:tcPr>
            <w:tcW w:w="8082" w:type="dxa"/>
          </w:tcPr>
          <w:p w14:paraId="32D79CC2">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xml:space="preserve">- Nêu được một số đặc điểm cơ bản của quần xã (Đặc điểm về độ đa dạng: số lượng loài và số cá thể của mỗi loài; đặc điểm về thành phần loài: loài ưu thế, loài đặc trưng). </w:t>
            </w:r>
          </w:p>
          <w:p w14:paraId="7575CA9C">
            <w:pPr>
              <w:spacing w:line="276" w:lineRule="auto"/>
              <w:jc w:val="left"/>
              <w:rPr>
                <w:rFonts w:cs="Times New Roman"/>
                <w:szCs w:val="26"/>
              </w:rPr>
            </w:pPr>
            <w:r>
              <w:rPr>
                <w:rFonts w:eastAsia="SimSun" w:cs="Times New Roman"/>
                <w:color w:val="000000"/>
                <w:szCs w:val="26"/>
                <w:lang w:eastAsia="zh-CN" w:bidi="ar"/>
              </w:rPr>
              <w:t>- Lấy được ví dụ minh hoạ.</w:t>
            </w:r>
          </w:p>
          <w:p w14:paraId="3894E0CC">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Nêu được một số biện pháp bảo vệ đa dạng sinh học trong quần xã.</w:t>
            </w:r>
          </w:p>
        </w:tc>
        <w:tc>
          <w:tcPr>
            <w:tcW w:w="743" w:type="dxa"/>
            <w:vAlign w:val="center"/>
          </w:tcPr>
          <w:p w14:paraId="42A15C8E">
            <w:pPr>
              <w:widowControl w:val="0"/>
              <w:spacing w:line="276" w:lineRule="auto"/>
              <w:jc w:val="center"/>
              <w:rPr>
                <w:rFonts w:cs="Times New Roman"/>
                <w:b/>
                <w:color w:val="FF0000"/>
                <w:szCs w:val="26"/>
              </w:rPr>
            </w:pPr>
          </w:p>
        </w:tc>
        <w:tc>
          <w:tcPr>
            <w:tcW w:w="730" w:type="dxa"/>
            <w:vAlign w:val="center"/>
          </w:tcPr>
          <w:p w14:paraId="490F1876">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6990463D">
            <w:pPr>
              <w:widowControl w:val="0"/>
              <w:spacing w:line="276" w:lineRule="auto"/>
              <w:jc w:val="center"/>
              <w:rPr>
                <w:rFonts w:cs="Times New Roman"/>
                <w:b/>
                <w:color w:val="FF0000"/>
                <w:szCs w:val="26"/>
              </w:rPr>
            </w:pPr>
          </w:p>
        </w:tc>
        <w:tc>
          <w:tcPr>
            <w:tcW w:w="730" w:type="dxa"/>
            <w:vAlign w:val="center"/>
          </w:tcPr>
          <w:p w14:paraId="30A987E0">
            <w:pPr>
              <w:widowControl w:val="0"/>
              <w:spacing w:line="276" w:lineRule="auto"/>
              <w:jc w:val="center"/>
              <w:rPr>
                <w:rFonts w:cs="Times New Roman"/>
                <w:color w:val="000000" w:themeColor="text1"/>
                <w:szCs w:val="26"/>
                <w14:textFill>
                  <w14:solidFill>
                    <w14:schemeClr w14:val="tx1"/>
                  </w14:solidFill>
                </w14:textFill>
              </w:rPr>
            </w:pPr>
          </w:p>
        </w:tc>
      </w:tr>
      <w:tr w14:paraId="5C4EA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251D3723">
            <w:pPr>
              <w:spacing w:line="276" w:lineRule="auto"/>
              <w:jc w:val="center"/>
              <w:rPr>
                <w:rFonts w:eastAsia="SimSun" w:cs="Times New Roman"/>
                <w:b/>
                <w:bCs/>
                <w:color w:val="000000"/>
                <w:szCs w:val="26"/>
                <w:lang w:eastAsia="zh-CN" w:bidi="ar"/>
              </w:rPr>
            </w:pPr>
            <w:r>
              <w:rPr>
                <w:rFonts w:eastAsia="SimSun" w:cs="Times New Roman"/>
                <w:b/>
                <w:bCs/>
                <w:color w:val="000000"/>
                <w:szCs w:val="26"/>
                <w:lang w:eastAsia="zh-CN" w:bidi="ar"/>
              </w:rPr>
              <w:t>Hệ sinh thái</w:t>
            </w:r>
          </w:p>
        </w:tc>
        <w:tc>
          <w:tcPr>
            <w:tcW w:w="1557" w:type="dxa"/>
            <w:vAlign w:val="center"/>
          </w:tcPr>
          <w:p w14:paraId="734F3554">
            <w:pPr>
              <w:widowControl w:val="0"/>
              <w:spacing w:line="276" w:lineRule="auto"/>
              <w:jc w:val="left"/>
              <w:rPr>
                <w:rFonts w:cs="Times New Roman"/>
                <w:b/>
                <w:color w:val="000000"/>
                <w:szCs w:val="26"/>
              </w:rPr>
            </w:pPr>
            <w:r>
              <w:rPr>
                <w:rFonts w:eastAsia="Times New Roman" w:cs="Times New Roman"/>
                <w:b/>
                <w:bCs/>
                <w:iCs/>
                <w:color w:val="000000" w:themeColor="text1"/>
                <w:szCs w:val="26"/>
                <w14:textFill>
                  <w14:solidFill>
                    <w14:schemeClr w14:val="tx1"/>
                  </w14:solidFill>
                </w14:textFill>
              </w:rPr>
              <w:t>Thông hiểu</w:t>
            </w:r>
          </w:p>
        </w:tc>
        <w:tc>
          <w:tcPr>
            <w:tcW w:w="8082" w:type="dxa"/>
          </w:tcPr>
          <w:p w14:paraId="0C2EC902">
            <w:pPr>
              <w:spacing w:line="276" w:lineRule="auto"/>
              <w:jc w:val="left"/>
              <w:rPr>
                <w:rFonts w:cs="Times New Roman"/>
                <w:szCs w:val="26"/>
              </w:rPr>
            </w:pPr>
            <w:r>
              <w:rPr>
                <w:rFonts w:eastAsia="SimSun" w:cs="Times New Roman"/>
                <w:color w:val="000000"/>
                <w:szCs w:val="26"/>
                <w:lang w:eastAsia="zh-CN" w:bidi="ar"/>
              </w:rPr>
              <w:t>- Phát biểu được khái niệm hệ sinh thái. Lấy được ví dụ về các kiểu hệ sinh thái (hệ sinh thái trên cạn, hệ sinh thái nước mặn, hệ sinh thái nước ngọt).</w:t>
            </w:r>
          </w:p>
          <w:p w14:paraId="5B5A036F">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xml:space="preserve">- Nêu được khái niệm chuỗi, lưới thức ăn; sinh vật sản xuất, sinh vật tiêu thụ, sinh vật phân giải, tháp sinh thái. </w:t>
            </w:r>
          </w:p>
          <w:p w14:paraId="6CF3DEF0">
            <w:pPr>
              <w:spacing w:line="276" w:lineRule="auto"/>
              <w:jc w:val="left"/>
              <w:rPr>
                <w:rFonts w:eastAsia="SimSun" w:cs="Times New Roman"/>
                <w:color w:val="000000"/>
                <w:szCs w:val="26"/>
                <w:lang w:eastAsia="zh-CN" w:bidi="ar"/>
              </w:rPr>
            </w:pPr>
            <w:r>
              <w:rPr>
                <w:rFonts w:eastAsia="SimSun" w:cs="Times New Roman"/>
                <w:color w:val="000000"/>
                <w:szCs w:val="26"/>
                <w:lang w:eastAsia="zh-CN" w:bidi="ar"/>
              </w:rPr>
              <w:t>- Lấy được ví dụ chuỗi thức ăn, lưới thức ăn trong quần xã.</w:t>
            </w:r>
          </w:p>
        </w:tc>
        <w:tc>
          <w:tcPr>
            <w:tcW w:w="743" w:type="dxa"/>
            <w:vAlign w:val="center"/>
          </w:tcPr>
          <w:p w14:paraId="109205D7">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1</w:t>
            </w:r>
          </w:p>
        </w:tc>
        <w:tc>
          <w:tcPr>
            <w:tcW w:w="730" w:type="dxa"/>
            <w:vAlign w:val="center"/>
          </w:tcPr>
          <w:p w14:paraId="601F8056">
            <w:pPr>
              <w:widowControl w:val="0"/>
              <w:spacing w:line="276" w:lineRule="auto"/>
              <w:jc w:val="center"/>
              <w:rPr>
                <w:rFonts w:cs="Times New Roman"/>
                <w:b/>
                <w:color w:val="000000" w:themeColor="text1"/>
                <w:szCs w:val="26"/>
                <w14:textFill>
                  <w14:solidFill>
                    <w14:schemeClr w14:val="tx1"/>
                  </w14:solidFill>
                </w14:textFill>
              </w:rPr>
            </w:pPr>
          </w:p>
        </w:tc>
        <w:tc>
          <w:tcPr>
            <w:tcW w:w="708" w:type="dxa"/>
            <w:vAlign w:val="center"/>
          </w:tcPr>
          <w:p w14:paraId="5A610A9F">
            <w:pPr>
              <w:widowControl w:val="0"/>
              <w:spacing w:line="276" w:lineRule="auto"/>
              <w:jc w:val="center"/>
              <w:rPr>
                <w:rFonts w:cs="Times New Roman"/>
                <w:b/>
                <w:color w:val="000000" w:themeColor="text1"/>
                <w:szCs w:val="26"/>
                <w14:textFill>
                  <w14:solidFill>
                    <w14:schemeClr w14:val="tx1"/>
                  </w14:solidFill>
                </w14:textFill>
              </w:rPr>
            </w:pPr>
            <w:r>
              <w:rPr>
                <w:rFonts w:cs="Times New Roman"/>
                <w:b/>
                <w:color w:val="000000" w:themeColor="text1"/>
                <w:szCs w:val="26"/>
                <w14:textFill>
                  <w14:solidFill>
                    <w14:schemeClr w14:val="tx1"/>
                  </w14:solidFill>
                </w14:textFill>
              </w:rPr>
              <w:t>C18</w:t>
            </w:r>
          </w:p>
        </w:tc>
        <w:tc>
          <w:tcPr>
            <w:tcW w:w="730" w:type="dxa"/>
            <w:vAlign w:val="center"/>
          </w:tcPr>
          <w:p w14:paraId="0AEE9553">
            <w:pPr>
              <w:widowControl w:val="0"/>
              <w:spacing w:line="276" w:lineRule="auto"/>
              <w:jc w:val="center"/>
              <w:rPr>
                <w:rFonts w:cs="Times New Roman"/>
                <w:color w:val="000000" w:themeColor="text1"/>
                <w:szCs w:val="26"/>
                <w14:textFill>
                  <w14:solidFill>
                    <w14:schemeClr w14:val="tx1"/>
                  </w14:solidFill>
                </w14:textFill>
              </w:rPr>
            </w:pPr>
          </w:p>
        </w:tc>
      </w:tr>
    </w:tbl>
    <w:p w14:paraId="2B0F29EF">
      <w:pPr>
        <w:spacing w:line="276" w:lineRule="auto"/>
        <w:rPr>
          <w:rFonts w:cs="Times New Roman"/>
          <w:szCs w:val="26"/>
        </w:rPr>
        <w:sectPr>
          <w:pgSz w:w="16840" w:h="11907" w:orient="landscape"/>
          <w:pgMar w:top="993" w:right="1134" w:bottom="1418" w:left="1701" w:header="720" w:footer="720" w:gutter="0"/>
          <w:cols w:space="720" w:num="1"/>
          <w:docGrid w:linePitch="360" w:charSpace="0"/>
        </w:sectPr>
      </w:pPr>
    </w:p>
    <w:tbl>
      <w:tblPr>
        <w:tblStyle w:val="12"/>
        <w:tblW w:w="10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6"/>
        <w:gridCol w:w="5352"/>
      </w:tblGrid>
      <w:tr w14:paraId="4EF5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6" w:type="dxa"/>
            <w:tcBorders>
              <w:top w:val="nil"/>
              <w:left w:val="nil"/>
              <w:bottom w:val="nil"/>
              <w:right w:val="nil"/>
            </w:tcBorders>
          </w:tcPr>
          <w:p w14:paraId="7F78F838">
            <w:pPr>
              <w:keepNext w:val="0"/>
              <w:keepLines w:val="0"/>
              <w:pageBreakBefore w:val="0"/>
              <w:widowControl/>
              <w:tabs>
                <w:tab w:val="right" w:leader="dot" w:pos="4969"/>
              </w:tabs>
              <w:kinsoku/>
              <w:wordWrap/>
              <w:overflowPunct/>
              <w:topLinePunct w:val="0"/>
              <w:autoSpaceDE/>
              <w:autoSpaceDN/>
              <w:bidi w:val="0"/>
              <w:adjustRightInd/>
              <w:snapToGrid/>
              <w:spacing w:line="240" w:lineRule="auto"/>
              <w:textAlignment w:val="auto"/>
              <w:rPr>
                <w:b/>
                <w:sz w:val="26"/>
                <w:szCs w:val="26"/>
              </w:rPr>
            </w:pPr>
            <w:r>
              <w:rPr>
                <w:b/>
                <w:sz w:val="26"/>
                <w:szCs w:val="26"/>
              </w:rPr>
              <w:t>Trường Trung học cơ sở Phú Hòa</w:t>
            </w:r>
          </w:p>
          <w:p w14:paraId="757F0D4E">
            <w:pPr>
              <w:keepNext w:val="0"/>
              <w:keepLines w:val="0"/>
              <w:pageBreakBefore w:val="0"/>
              <w:widowControl/>
              <w:tabs>
                <w:tab w:val="right" w:leader="dot" w:pos="5172"/>
              </w:tabs>
              <w:kinsoku/>
              <w:wordWrap/>
              <w:overflowPunct/>
              <w:topLinePunct w:val="0"/>
              <w:autoSpaceDE/>
              <w:autoSpaceDN/>
              <w:bidi w:val="0"/>
              <w:adjustRightInd/>
              <w:snapToGrid/>
              <w:spacing w:line="240" w:lineRule="auto"/>
              <w:textAlignment w:val="auto"/>
              <w:rPr>
                <w:b/>
                <w:sz w:val="26"/>
                <w:szCs w:val="26"/>
              </w:rPr>
            </w:pPr>
            <w:r>
              <w:rPr>
                <w:b/>
                <w:sz w:val="26"/>
                <w:szCs w:val="26"/>
              </w:rPr>
              <w:t xml:space="preserve">Họ và tên: </w:t>
            </w:r>
            <w:r>
              <w:rPr>
                <w:b/>
                <w:sz w:val="26"/>
                <w:szCs w:val="26"/>
              </w:rPr>
              <w:tab/>
            </w:r>
          </w:p>
          <w:p w14:paraId="460D4A91">
            <w:pPr>
              <w:keepNext w:val="0"/>
              <w:keepLines w:val="0"/>
              <w:pageBreakBefore w:val="0"/>
              <w:widowControl/>
              <w:tabs>
                <w:tab w:val="right" w:leader="dot" w:pos="5172"/>
              </w:tabs>
              <w:kinsoku/>
              <w:wordWrap/>
              <w:overflowPunct/>
              <w:topLinePunct w:val="0"/>
              <w:autoSpaceDE/>
              <w:autoSpaceDN/>
              <w:bidi w:val="0"/>
              <w:adjustRightInd/>
              <w:snapToGrid/>
              <w:spacing w:line="240" w:lineRule="auto"/>
              <w:textAlignment w:val="auto"/>
              <w:rPr>
                <w:b/>
                <w:sz w:val="26"/>
                <w:szCs w:val="26"/>
              </w:rPr>
            </w:pPr>
            <w:r>
              <w:rPr>
                <w:b/>
                <w:sz w:val="26"/>
                <w:szCs w:val="26"/>
              </w:rPr>
              <w:t>Lớp:</w:t>
            </w:r>
            <w:r>
              <w:rPr>
                <w:b/>
                <w:sz w:val="26"/>
                <w:szCs w:val="26"/>
              </w:rPr>
              <w:tab/>
            </w:r>
          </w:p>
        </w:tc>
        <w:tc>
          <w:tcPr>
            <w:tcW w:w="5352" w:type="dxa"/>
            <w:tcBorders>
              <w:top w:val="nil"/>
              <w:left w:val="nil"/>
              <w:bottom w:val="nil"/>
              <w:right w:val="nil"/>
            </w:tcBorders>
          </w:tcPr>
          <w:p w14:paraId="081DA42C">
            <w:pPr>
              <w:keepNext w:val="0"/>
              <w:keepLines w:val="0"/>
              <w:pageBreakBefore w:val="0"/>
              <w:widowControl/>
              <w:kinsoku/>
              <w:wordWrap/>
              <w:overflowPunct/>
              <w:topLinePunct w:val="0"/>
              <w:autoSpaceDE/>
              <w:autoSpaceDN/>
              <w:bidi w:val="0"/>
              <w:adjustRightInd/>
              <w:snapToGrid/>
              <w:spacing w:line="240" w:lineRule="auto"/>
              <w:jc w:val="center"/>
              <w:textAlignment w:val="auto"/>
              <w:rPr>
                <w:b/>
                <w:sz w:val="26"/>
                <w:szCs w:val="26"/>
              </w:rPr>
            </w:pPr>
            <w:r>
              <w:rPr>
                <w:b/>
                <w:sz w:val="26"/>
                <w:szCs w:val="26"/>
                <w:u w:val="none"/>
              </w:rPr>
              <w:t xml:space="preserve">ĐỀ 1 </w:t>
            </w:r>
            <w:r>
              <w:rPr>
                <w:b/>
                <w:sz w:val="26"/>
                <w:szCs w:val="26"/>
              </w:rPr>
              <w:t>KIỂM TRA CUỐI HỌC KỲ II</w:t>
            </w:r>
          </w:p>
          <w:p w14:paraId="7A1B6A62">
            <w:pPr>
              <w:keepNext w:val="0"/>
              <w:keepLines w:val="0"/>
              <w:pageBreakBefore w:val="0"/>
              <w:widowControl/>
              <w:kinsoku/>
              <w:wordWrap/>
              <w:overflowPunct/>
              <w:topLinePunct w:val="0"/>
              <w:autoSpaceDE/>
              <w:autoSpaceDN/>
              <w:bidi w:val="0"/>
              <w:adjustRightInd/>
              <w:snapToGrid/>
              <w:spacing w:line="240" w:lineRule="auto"/>
              <w:jc w:val="center"/>
              <w:textAlignment w:val="auto"/>
              <w:rPr>
                <w:b/>
                <w:sz w:val="26"/>
                <w:szCs w:val="26"/>
              </w:rPr>
            </w:pPr>
            <w:r>
              <w:rPr>
                <w:b/>
                <w:sz w:val="26"/>
                <w:szCs w:val="26"/>
              </w:rPr>
              <w:t xml:space="preserve">Năm học: 2025 – 2026 </w:t>
            </w:r>
          </w:p>
          <w:p w14:paraId="0B7857BC">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6"/>
                <w:szCs w:val="26"/>
              </w:rPr>
            </w:pPr>
            <w:r>
              <w:rPr>
                <w:sz w:val="26"/>
                <w:szCs w:val="26"/>
              </w:rPr>
              <w:t>Môn: KHTN 8</w:t>
            </w:r>
          </w:p>
          <w:p w14:paraId="2EF728DB">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6"/>
                <w:szCs w:val="26"/>
              </w:rPr>
            </w:pPr>
            <w:r>
              <w:rPr>
                <w:sz w:val="26"/>
                <w:szCs w:val="26"/>
              </w:rPr>
              <w:t xml:space="preserve">Ngày: …/…/2026 - Thời gian: </w:t>
            </w:r>
            <w:r>
              <w:rPr>
                <w:b w:val="0"/>
                <w:bCs/>
                <w:sz w:val="26"/>
                <w:szCs w:val="26"/>
              </w:rPr>
              <w:t>60 phút</w:t>
            </w:r>
          </w:p>
        </w:tc>
      </w:tr>
    </w:tbl>
    <w:p w14:paraId="0BD2DCDB">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b/>
          <w:sz w:val="26"/>
          <w:szCs w:val="26"/>
        </w:rPr>
        <w:t xml:space="preserve">I. </w:t>
      </w:r>
      <w:r>
        <w:rPr>
          <w:b/>
          <w:sz w:val="26"/>
          <w:szCs w:val="26"/>
          <w:u w:val="single"/>
        </w:rPr>
        <w:t>TRẮC NGHIỆM</w:t>
      </w:r>
      <w:r>
        <w:rPr>
          <w:b/>
          <w:bCs/>
          <w:sz w:val="26"/>
          <w:szCs w:val="26"/>
        </w:rPr>
        <w:t>: (3 điểm)</w:t>
      </w:r>
    </w:p>
    <w:p w14:paraId="318907D2">
      <w:pPr>
        <w:keepNext w:val="0"/>
        <w:keepLines w:val="0"/>
        <w:pageBreakBefore w:val="0"/>
        <w:widowControl/>
        <w:kinsoku/>
        <w:wordWrap/>
        <w:overflowPunct/>
        <w:topLinePunct w:val="0"/>
        <w:autoSpaceDE/>
        <w:autoSpaceDN/>
        <w:bidi w:val="0"/>
        <w:adjustRightInd/>
        <w:snapToGrid/>
        <w:spacing w:line="240" w:lineRule="auto"/>
        <w:ind w:right="192"/>
        <w:jc w:val="left"/>
        <w:textAlignment w:val="auto"/>
        <w:rPr>
          <w:rFonts w:cs="Times New Roman"/>
          <w:b/>
          <w:bCs/>
          <w:sz w:val="26"/>
          <w:szCs w:val="26"/>
        </w:rPr>
      </w:pPr>
      <w:r>
        <w:rPr>
          <w:rFonts w:cs="Times New Roman"/>
          <w:b/>
          <w:bCs/>
          <w:sz w:val="26"/>
          <w:szCs w:val="26"/>
        </w:rPr>
        <w:t>Chọn đáp án đúng nhất ở câu câu hỏi sau:</w:t>
      </w:r>
    </w:p>
    <w:p w14:paraId="5BA930C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Câu 1:</w:t>
      </w:r>
      <w:r>
        <w:rPr>
          <w:sz w:val="26"/>
          <w:szCs w:val="26"/>
        </w:rPr>
        <w:t xml:space="preserve"> Khi cọ xát thước nhựa vào mảnh vải khô, thước nhựa nhiễm điện âm là do:</w:t>
      </w:r>
    </w:p>
    <w:p w14:paraId="03347F0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A. Thước nhựa nhận thêm electron từ mảnh vải.</w:t>
      </w:r>
    </w:p>
    <w:p w14:paraId="293B4B0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B. Thước nhựa mất bớt electron cho mảnh vải.</w:t>
      </w:r>
    </w:p>
    <w:p w14:paraId="4C9780B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C. Electron từ thước nhựa chuyển sang mảnh vải.</w:t>
      </w:r>
    </w:p>
    <w:p w14:paraId="0B8E57B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D. Nguyên tử trong thước nhựa mất electron.</w:t>
      </w:r>
    </w:p>
    <w:p w14:paraId="30C701E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Câu 2:</w:t>
      </w:r>
      <w:r>
        <w:rPr>
          <w:sz w:val="26"/>
          <w:szCs w:val="26"/>
        </w:rPr>
        <w:t xml:space="preserve"> Phát biểu nào sau đây đúng về định nghĩa dòng điện?</w:t>
      </w:r>
      <w:r>
        <w:rPr>
          <w:sz w:val="26"/>
          <w:szCs w:val="26"/>
        </w:rPr>
        <w:br w:type="textWrapping"/>
      </w:r>
      <w:r>
        <w:rPr>
          <w:sz w:val="26"/>
          <w:szCs w:val="26"/>
        </w:rPr>
        <w:t>A. Dòng điện là dòng các điện tích dương chuyển động hỗn loạn.</w:t>
      </w:r>
      <w:r>
        <w:rPr>
          <w:sz w:val="26"/>
          <w:szCs w:val="26"/>
        </w:rPr>
        <w:br w:type="textWrapping"/>
      </w:r>
      <w:r>
        <w:rPr>
          <w:sz w:val="26"/>
          <w:szCs w:val="26"/>
        </w:rPr>
        <w:t>B. Dòng điện là dòng các electron chuyển động theo mọi hướng.</w:t>
      </w:r>
      <w:r>
        <w:rPr>
          <w:sz w:val="26"/>
          <w:szCs w:val="26"/>
        </w:rPr>
        <w:br w:type="textWrapping"/>
      </w:r>
      <w:r>
        <w:rPr>
          <w:sz w:val="26"/>
          <w:szCs w:val="26"/>
        </w:rPr>
        <w:t>C. Dòng điện là dòng các điện tích dịch chuyển có hướng.</w:t>
      </w:r>
      <w:r>
        <w:rPr>
          <w:sz w:val="26"/>
          <w:szCs w:val="26"/>
        </w:rPr>
        <w:br w:type="textWrapping"/>
      </w:r>
      <w:r>
        <w:rPr>
          <w:sz w:val="26"/>
          <w:szCs w:val="26"/>
        </w:rPr>
        <w:t>D. Dòng điện là dòng các nguyên tử chuyển động có hướng. </w:t>
      </w:r>
    </w:p>
    <w:p w14:paraId="771166F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Câu 3:</w:t>
      </w:r>
      <w:r>
        <w:rPr>
          <w:sz w:val="26"/>
          <w:szCs w:val="26"/>
        </w:rPr>
        <w:t xml:space="preserve"> Dụng cụ nào sau đây hoạt động dựa trên tác dụng nhiệt của dòng điện là chủ yếu?</w:t>
      </w:r>
      <w:r>
        <w:rPr>
          <w:sz w:val="26"/>
          <w:szCs w:val="26"/>
        </w:rPr>
        <w:br w:type="textWrapping"/>
      </w:r>
      <w:r>
        <w:rPr>
          <w:sz w:val="26"/>
          <w:szCs w:val="26"/>
        </w:rPr>
        <w:t>A. Quạt điện.</w:t>
      </w:r>
      <w:r>
        <w:rPr>
          <w:sz w:val="26"/>
          <w:szCs w:val="26"/>
        </w:rPr>
        <w:br w:type="textWrapping"/>
      </w:r>
      <w:r>
        <w:rPr>
          <w:sz w:val="26"/>
          <w:szCs w:val="26"/>
        </w:rPr>
        <w:t>B. Bóng đèn LED.</w:t>
      </w:r>
      <w:r>
        <w:rPr>
          <w:sz w:val="26"/>
          <w:szCs w:val="26"/>
        </w:rPr>
        <w:br w:type="textWrapping"/>
      </w:r>
      <w:r>
        <w:rPr>
          <w:sz w:val="26"/>
          <w:szCs w:val="26"/>
        </w:rPr>
        <w:t>C. Bàn là (bàn ủi) điện.</w:t>
      </w:r>
      <w:r>
        <w:rPr>
          <w:sz w:val="26"/>
          <w:szCs w:val="26"/>
        </w:rPr>
        <w:br w:type="textWrapping"/>
      </w:r>
      <w:r>
        <w:rPr>
          <w:sz w:val="26"/>
          <w:szCs w:val="26"/>
        </w:rPr>
        <w:t>D. Chuông điện.</w:t>
      </w:r>
    </w:p>
    <w:p w14:paraId="3507C42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Câu 4:</w:t>
      </w:r>
      <w:r>
        <w:rPr>
          <w:sz w:val="26"/>
          <w:szCs w:val="26"/>
        </w:rPr>
        <w:t xml:space="preserve"> </w:t>
      </w:r>
      <w:r>
        <w:rPr>
          <w:bCs/>
          <w:sz w:val="26"/>
          <w:szCs w:val="26"/>
        </w:rPr>
        <w:t>Ba hình thức truyền nhiệt chủ yếu là gì?</w:t>
      </w:r>
      <w:r>
        <w:rPr>
          <w:sz w:val="26"/>
          <w:szCs w:val="26"/>
        </w:rPr>
        <w:br w:type="textWrapping"/>
      </w:r>
      <w:r>
        <w:rPr>
          <w:sz w:val="26"/>
          <w:szCs w:val="26"/>
        </w:rPr>
        <w:t>A. Dẫn nhiệt, đối lưu, truyền dòng.</w:t>
      </w:r>
      <w:r>
        <w:rPr>
          <w:sz w:val="26"/>
          <w:szCs w:val="26"/>
        </w:rPr>
        <w:br w:type="textWrapping"/>
      </w:r>
      <w:r>
        <w:rPr>
          <w:sz w:val="26"/>
          <w:szCs w:val="26"/>
        </w:rPr>
        <w:t>B. Dẫn nhiệt, đối lưu, bức xạ nhiệt.</w:t>
      </w:r>
      <w:r>
        <w:rPr>
          <w:sz w:val="26"/>
          <w:szCs w:val="26"/>
        </w:rPr>
        <w:br w:type="textWrapping"/>
      </w:r>
      <w:r>
        <w:rPr>
          <w:sz w:val="26"/>
          <w:szCs w:val="26"/>
        </w:rPr>
        <w:t>C. Dẫn nhiệt, bức xạ nhiệt, tỏa nhiệt.</w:t>
      </w:r>
      <w:r>
        <w:rPr>
          <w:sz w:val="26"/>
          <w:szCs w:val="26"/>
        </w:rPr>
        <w:br w:type="textWrapping"/>
      </w:r>
      <w:r>
        <w:rPr>
          <w:sz w:val="26"/>
          <w:szCs w:val="26"/>
        </w:rPr>
        <w:t>D. Đối lưu, bức xạ nhiệt, hấp thụ nhiệt.</w:t>
      </w:r>
    </w:p>
    <w:p w14:paraId="4759AF91">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sz w:val="26"/>
          <w:szCs w:val="26"/>
        </w:rPr>
      </w:pPr>
      <w:r>
        <w:rPr>
          <w:rFonts w:cs="Times New Roman"/>
          <w:b/>
          <w:sz w:val="26"/>
          <w:szCs w:val="26"/>
        </w:rPr>
        <w:t xml:space="preserve">Câu 5: </w:t>
      </w:r>
      <w:r>
        <w:rPr>
          <w:rFonts w:cs="Times New Roman"/>
          <w:sz w:val="26"/>
          <w:szCs w:val="26"/>
        </w:rPr>
        <w:t xml:space="preserve">Những nguyên nhân nào sau đây gây ngộ độc thực phẩm? </w:t>
      </w:r>
    </w:p>
    <w:p w14:paraId="4C5522F7">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i/>
          <w:sz w:val="26"/>
          <w:szCs w:val="26"/>
        </w:rPr>
      </w:pPr>
      <w:r>
        <w:rPr>
          <w:rFonts w:cs="Times New Roman"/>
          <w:i/>
          <w:sz w:val="26"/>
          <w:szCs w:val="26"/>
        </w:rPr>
        <w:t>(1) Thực phẩm bị nhiễm nấm mốc, vi khuẩn.</w:t>
      </w:r>
    </w:p>
    <w:p w14:paraId="338CA52E">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Cs/>
          <w:i/>
          <w:sz w:val="26"/>
          <w:szCs w:val="26"/>
        </w:rPr>
      </w:pPr>
      <w:r>
        <w:rPr>
          <w:rFonts w:cs="Times New Roman"/>
          <w:bCs/>
          <w:i/>
          <w:sz w:val="26"/>
          <w:szCs w:val="26"/>
        </w:rPr>
        <w:t>(2) Bảo quản và chế biến thực phẩm không đúng cách.</w:t>
      </w:r>
    </w:p>
    <w:p w14:paraId="4D993D51">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Cs/>
          <w:i/>
          <w:sz w:val="26"/>
          <w:szCs w:val="26"/>
        </w:rPr>
      </w:pPr>
      <w:r>
        <w:rPr>
          <w:rFonts w:cs="Times New Roman"/>
          <w:bCs/>
          <w:i/>
          <w:sz w:val="26"/>
          <w:szCs w:val="26"/>
        </w:rPr>
        <w:t>(3) Sử dụng phải thực phẩm có sẵn chất độc.</w:t>
      </w:r>
    </w:p>
    <w:p w14:paraId="72F27BCF">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Cs/>
          <w:i/>
          <w:sz w:val="26"/>
          <w:szCs w:val="26"/>
        </w:rPr>
      </w:pPr>
      <w:r>
        <w:rPr>
          <w:rFonts w:cs="Times New Roman"/>
          <w:bCs/>
          <w:i/>
          <w:sz w:val="26"/>
          <w:szCs w:val="26"/>
        </w:rPr>
        <w:t xml:space="preserve">(4) Ăn quá ít thực phẩm trong mỗi bữa ăn hằng ngày. </w:t>
      </w:r>
    </w:p>
    <w:p w14:paraId="7945C8B1">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Cs/>
          <w:sz w:val="26"/>
          <w:szCs w:val="26"/>
        </w:rPr>
      </w:pPr>
      <w:r>
        <w:rPr>
          <w:rFonts w:cs="Times New Roman"/>
          <w:bCs/>
          <w:sz w:val="26"/>
          <w:szCs w:val="26"/>
        </w:rPr>
        <w:t xml:space="preserve">Câu trả lời đúng là: </w:t>
      </w:r>
    </w:p>
    <w:p w14:paraId="4FA3C0A9">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 xml:space="preserve">A. (1); (2); (3); (4). </w:t>
      </w:r>
      <w:r>
        <w:rPr>
          <w:rFonts w:cs="Times New Roman"/>
          <w:sz w:val="26"/>
          <w:szCs w:val="26"/>
        </w:rPr>
        <w:tab/>
      </w:r>
      <w:r>
        <w:rPr>
          <w:rFonts w:cs="Times New Roman"/>
          <w:sz w:val="26"/>
          <w:szCs w:val="26"/>
        </w:rPr>
        <w:t xml:space="preserve">B. (1); (3); (4). </w:t>
      </w:r>
    </w:p>
    <w:p w14:paraId="77923E2B">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cs="Times New Roman"/>
          <w:bCs/>
          <w:sz w:val="26"/>
          <w:szCs w:val="26"/>
        </w:rPr>
      </w:pPr>
      <w:r>
        <w:rPr>
          <w:rFonts w:cs="Times New Roman"/>
          <w:sz w:val="26"/>
          <w:szCs w:val="26"/>
        </w:rPr>
        <w:t>C. (1); (2); (4).</w:t>
      </w:r>
      <w:r>
        <w:rPr>
          <w:rFonts w:cs="Times New Roman"/>
          <w:sz w:val="26"/>
          <w:szCs w:val="26"/>
        </w:rPr>
        <w:tab/>
      </w:r>
      <w:r>
        <w:rPr>
          <w:rFonts w:cs="Times New Roman"/>
          <w:bCs/>
          <w:sz w:val="26"/>
          <w:szCs w:val="26"/>
        </w:rPr>
        <w:t xml:space="preserve">D. </w:t>
      </w:r>
      <w:r>
        <w:rPr>
          <w:rFonts w:cs="Times New Roman"/>
          <w:sz w:val="26"/>
          <w:szCs w:val="26"/>
        </w:rPr>
        <w:t xml:space="preserve">(1); (2); (3). </w:t>
      </w:r>
    </w:p>
    <w:p w14:paraId="649394BC">
      <w:pPr>
        <w:keepNext w:val="0"/>
        <w:keepLines w:val="0"/>
        <w:pageBreakBefore w:val="0"/>
        <w:widowControl/>
        <w:kinsoku/>
        <w:wordWrap/>
        <w:overflowPunct/>
        <w:topLinePunct w:val="0"/>
        <w:autoSpaceDE/>
        <w:autoSpaceDN/>
        <w:bidi w:val="0"/>
        <w:adjustRightInd/>
        <w:snapToGrid/>
        <w:spacing w:line="240" w:lineRule="auto"/>
        <w:textAlignment w:val="auto"/>
        <w:rPr>
          <w:rFonts w:ascii="Arial" w:hAnsi="Arial" w:cs="Arial"/>
          <w:color w:val="333333"/>
          <w:sz w:val="26"/>
          <w:szCs w:val="26"/>
          <w:shd w:val="clear" w:color="auto" w:fill="FFFFFF"/>
        </w:rPr>
      </w:pPr>
      <w:r>
        <w:rPr>
          <w:rFonts w:cs="Times New Roman"/>
          <w:b/>
          <w:bCs/>
          <w:sz w:val="26"/>
          <w:szCs w:val="26"/>
        </w:rPr>
        <w:t xml:space="preserve">Câu 6: </w:t>
      </w:r>
      <w:r>
        <w:rPr>
          <w:sz w:val="26"/>
          <w:szCs w:val="26"/>
        </w:rPr>
        <w:t>Trong hoạt động miễn dịch của cơ thể người, sự kết hợp của cặp nhân tố nào dưới đây diễn ra theo cơ chế chìa khoá và ổ khoá?</w:t>
      </w:r>
    </w:p>
    <w:p w14:paraId="521B7D82">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eastAsia="Times New Roman" w:cs="Times New Roman"/>
          <w:color w:val="212529"/>
          <w:sz w:val="26"/>
          <w:szCs w:val="26"/>
          <w:lang w:eastAsia="zh-CN"/>
        </w:rPr>
      </w:pPr>
      <w:r>
        <w:rPr>
          <w:rFonts w:eastAsia="Times New Roman" w:cs="Times New Roman"/>
          <w:color w:val="212529"/>
          <w:sz w:val="26"/>
          <w:szCs w:val="26"/>
          <w:lang w:eastAsia="zh-CN"/>
        </w:rPr>
        <w:t>A. Kháng nguyên – kháng sinh.</w:t>
      </w:r>
      <w:r>
        <w:rPr>
          <w:rFonts w:eastAsia="Times New Roman" w:cs="Times New Roman"/>
          <w:color w:val="212529"/>
          <w:sz w:val="26"/>
          <w:szCs w:val="26"/>
          <w:lang w:eastAsia="zh-CN"/>
        </w:rPr>
        <w:tab/>
      </w:r>
      <w:r>
        <w:rPr>
          <w:rFonts w:eastAsia="Times New Roman" w:cs="Times New Roman"/>
          <w:color w:val="212529"/>
          <w:sz w:val="26"/>
          <w:szCs w:val="26"/>
          <w:lang w:eastAsia="zh-CN"/>
        </w:rPr>
        <w:t>B. Kháng nguyên – kháng thể.</w:t>
      </w:r>
    </w:p>
    <w:p w14:paraId="5D96B7BD">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eastAsia="Times New Roman" w:cs="Times New Roman"/>
          <w:color w:val="212529"/>
          <w:sz w:val="26"/>
          <w:szCs w:val="26"/>
          <w:lang w:eastAsia="zh-CN"/>
        </w:rPr>
      </w:pPr>
      <w:r>
        <w:rPr>
          <w:rFonts w:eastAsia="Times New Roman" w:cs="Times New Roman"/>
          <w:color w:val="212529"/>
          <w:sz w:val="26"/>
          <w:szCs w:val="26"/>
          <w:lang w:eastAsia="zh-CN"/>
        </w:rPr>
        <w:t>C. Kháng sinh – kháng thể.</w:t>
      </w:r>
      <w:r>
        <w:rPr>
          <w:rFonts w:eastAsia="Times New Roman" w:cs="Times New Roman"/>
          <w:color w:val="212529"/>
          <w:sz w:val="26"/>
          <w:szCs w:val="26"/>
          <w:lang w:eastAsia="zh-CN"/>
        </w:rPr>
        <w:tab/>
      </w:r>
      <w:r>
        <w:rPr>
          <w:rFonts w:eastAsia="Times New Roman" w:cs="Times New Roman"/>
          <w:color w:val="212529"/>
          <w:sz w:val="26"/>
          <w:szCs w:val="26"/>
          <w:lang w:eastAsia="zh-CN"/>
        </w:rPr>
        <w:t>D. Vi khuẩn – protein độc.</w:t>
      </w:r>
    </w:p>
    <w:p w14:paraId="045ADDD0">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eastAsia="zh-CN"/>
        </w:rPr>
      </w:pPr>
      <w:r>
        <w:rPr>
          <w:rFonts w:cs="Times New Roman"/>
          <w:b/>
          <w:sz w:val="26"/>
          <w:szCs w:val="26"/>
        </w:rPr>
        <w:t xml:space="preserve">Câu 7: </w:t>
      </w:r>
      <w:r>
        <w:rPr>
          <w:sz w:val="26"/>
          <w:szCs w:val="26"/>
          <w:lang w:eastAsia="zh-CN"/>
        </w:rPr>
        <w:t>Bệnh đau mắt đỏ có nhiều nguyên nhân gây đau như:</w:t>
      </w:r>
    </w:p>
    <w:p w14:paraId="3E6F259B">
      <w:pPr>
        <w:keepNext w:val="0"/>
        <w:keepLines w:val="0"/>
        <w:pageBreakBefore w:val="0"/>
        <w:widowControl/>
        <w:tabs>
          <w:tab w:val="left" w:pos="6804"/>
        </w:tabs>
        <w:kinsoku/>
        <w:wordWrap/>
        <w:overflowPunct/>
        <w:topLinePunct w:val="0"/>
        <w:autoSpaceDE/>
        <w:autoSpaceDN/>
        <w:bidi w:val="0"/>
        <w:adjustRightInd/>
        <w:snapToGrid/>
        <w:spacing w:line="240" w:lineRule="auto"/>
        <w:textAlignment w:val="auto"/>
        <w:rPr>
          <w:rFonts w:eastAsia="Times New Roman"/>
          <w:sz w:val="26"/>
          <w:szCs w:val="26"/>
          <w:lang w:eastAsia="zh-CN"/>
        </w:rPr>
      </w:pPr>
      <w:r>
        <w:rPr>
          <w:rFonts w:eastAsia="Times New Roman"/>
          <w:sz w:val="26"/>
          <w:szCs w:val="26"/>
          <w:lang w:eastAsia="zh-CN"/>
        </w:rPr>
        <w:t>A. virus Adeno, vi khuẩn Staphylococus hoặc do dị ứng.</w:t>
      </w:r>
      <w:r>
        <w:rPr>
          <w:rFonts w:eastAsia="Times New Roman"/>
          <w:sz w:val="26"/>
          <w:szCs w:val="26"/>
          <w:lang w:eastAsia="zh-CN"/>
        </w:rPr>
        <w:tab/>
      </w:r>
      <w:r>
        <w:rPr>
          <w:rFonts w:eastAsia="Times New Roman"/>
          <w:sz w:val="26"/>
          <w:szCs w:val="26"/>
          <w:lang w:eastAsia="zh-CN"/>
        </w:rPr>
        <w:t>B. virus cúm, vi khuẩn lao.</w:t>
      </w:r>
    </w:p>
    <w:p w14:paraId="5B67B8E4">
      <w:pPr>
        <w:keepNext w:val="0"/>
        <w:keepLines w:val="0"/>
        <w:pageBreakBefore w:val="0"/>
        <w:widowControl/>
        <w:tabs>
          <w:tab w:val="left" w:pos="6804"/>
        </w:tabs>
        <w:kinsoku/>
        <w:wordWrap/>
        <w:overflowPunct/>
        <w:topLinePunct w:val="0"/>
        <w:autoSpaceDE/>
        <w:autoSpaceDN/>
        <w:bidi w:val="0"/>
        <w:adjustRightInd/>
        <w:snapToGrid/>
        <w:spacing w:line="240" w:lineRule="auto"/>
        <w:textAlignment w:val="auto"/>
        <w:rPr>
          <w:rFonts w:eastAsia="Times New Roman"/>
          <w:sz w:val="26"/>
          <w:szCs w:val="26"/>
          <w:lang w:eastAsia="zh-CN"/>
        </w:rPr>
      </w:pPr>
      <w:r>
        <w:rPr>
          <w:rFonts w:eastAsia="Times New Roman"/>
          <w:sz w:val="26"/>
          <w:szCs w:val="26"/>
          <w:lang w:eastAsia="zh-CN"/>
        </w:rPr>
        <w:t>C. virus corona, nguyên sinh vật.</w:t>
      </w:r>
      <w:r>
        <w:rPr>
          <w:rFonts w:eastAsia="Times New Roman"/>
          <w:sz w:val="26"/>
          <w:szCs w:val="26"/>
          <w:lang w:eastAsia="zh-CN"/>
        </w:rPr>
        <w:tab/>
      </w:r>
      <w:r>
        <w:rPr>
          <w:sz w:val="26"/>
          <w:szCs w:val="26"/>
          <w:lang w:eastAsia="zh-CN"/>
        </w:rPr>
        <w:t>D. nấm, viêm chân lông mi mắt.</w:t>
      </w:r>
    </w:p>
    <w:p w14:paraId="2E9CEFB0">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VN"/>
        </w:rPr>
      </w:pPr>
      <w:r>
        <w:rPr>
          <w:b/>
          <w:bCs/>
          <w:sz w:val="26"/>
          <w:szCs w:val="26"/>
          <w:lang w:val="vi-VN"/>
        </w:rPr>
        <w:t xml:space="preserve">Câu 8: </w:t>
      </w:r>
      <w:r>
        <w:rPr>
          <w:sz w:val="26"/>
          <w:szCs w:val="26"/>
          <w:lang w:val="vi-VN"/>
        </w:rPr>
        <w:t>Hệ bài tiết nước tiểu bao gồm những cơ quan nào?</w:t>
      </w:r>
    </w:p>
    <w:p w14:paraId="24AEE328">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VN"/>
        </w:rPr>
      </w:pPr>
      <w:r>
        <w:rPr>
          <w:sz w:val="26"/>
          <w:szCs w:val="26"/>
          <w:lang w:val="vi-VN"/>
        </w:rPr>
        <w:t>A. Da, phổi, thận, ống dẫn nước tiểu, bóng đái, ống đái.</w:t>
      </w:r>
    </w:p>
    <w:p w14:paraId="7A122F74">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VN"/>
        </w:rPr>
      </w:pPr>
      <w:r>
        <w:rPr>
          <w:sz w:val="26"/>
          <w:szCs w:val="26"/>
          <w:lang w:val="vi-VN"/>
        </w:rPr>
        <w:t xml:space="preserve">B. Thận, ống dẫn nước tiểu, bóng đái, ống đái. </w:t>
      </w:r>
    </w:p>
    <w:p w14:paraId="672959B2">
      <w:pPr>
        <w:keepNext w:val="0"/>
        <w:keepLines w:val="0"/>
        <w:pageBreakBefore w:val="0"/>
        <w:widowControl/>
        <w:kinsoku/>
        <w:wordWrap/>
        <w:overflowPunct/>
        <w:topLinePunct w:val="0"/>
        <w:autoSpaceDE/>
        <w:autoSpaceDN/>
        <w:bidi w:val="0"/>
        <w:adjustRightInd/>
        <w:snapToGrid/>
        <w:spacing w:line="240" w:lineRule="auto"/>
        <w:textAlignment w:val="auto"/>
        <w:rPr>
          <w:bCs/>
          <w:sz w:val="26"/>
          <w:szCs w:val="26"/>
          <w:lang w:val="vi-VN"/>
        </w:rPr>
      </w:pPr>
      <w:r>
        <w:rPr>
          <w:bCs/>
          <w:sz w:val="26"/>
          <w:szCs w:val="26"/>
          <w:lang w:val="vi-VN"/>
        </w:rPr>
        <w:t xml:space="preserve">C. Thận, ống dẫn nước tiểu, bóng đái. </w:t>
      </w:r>
    </w:p>
    <w:p w14:paraId="06CA690B">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VN"/>
        </w:rPr>
      </w:pPr>
      <w:r>
        <w:rPr>
          <w:sz w:val="26"/>
          <w:szCs w:val="26"/>
          <w:lang w:val="vi-VN"/>
        </w:rPr>
        <w:t>D. Da, phổi, thận, ống dẫn nước tiểu, bóng đái.</w:t>
      </w:r>
    </w:p>
    <w:p w14:paraId="254B054F">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VN"/>
        </w:rPr>
      </w:pPr>
      <w:r>
        <w:rPr>
          <w:b/>
          <w:sz w:val="26"/>
          <w:szCs w:val="26"/>
          <w:lang w:val="vi-VN"/>
        </w:rPr>
        <w:t xml:space="preserve">Câu 9: </w:t>
      </w:r>
      <w:r>
        <w:rPr>
          <w:sz w:val="26"/>
          <w:szCs w:val="26"/>
          <w:lang w:val="vi-VN"/>
        </w:rPr>
        <w:t>Mất trí nhớ, giảm khả năng ngôn ngữ, lẩm cẩm, khả năng hoạt động kém là những triệu chứng phổ biến của bệnh thần kinh nào sau đây?</w:t>
      </w:r>
    </w:p>
    <w:p w14:paraId="4EFC9BA7">
      <w:pPr>
        <w:keepNext w:val="0"/>
        <w:keepLines w:val="0"/>
        <w:pageBreakBefore w:val="0"/>
        <w:widowControl/>
        <w:tabs>
          <w:tab w:val="left" w:pos="2835"/>
          <w:tab w:val="left" w:pos="5103"/>
          <w:tab w:val="left" w:pos="7938"/>
        </w:tabs>
        <w:kinsoku/>
        <w:wordWrap/>
        <w:overflowPunct/>
        <w:topLinePunct w:val="0"/>
        <w:autoSpaceDE/>
        <w:autoSpaceDN/>
        <w:bidi w:val="0"/>
        <w:adjustRightInd/>
        <w:snapToGrid/>
        <w:spacing w:line="240" w:lineRule="auto"/>
        <w:textAlignment w:val="auto"/>
        <w:rPr>
          <w:sz w:val="26"/>
          <w:szCs w:val="26"/>
          <w:lang w:val="vi-VN"/>
        </w:rPr>
      </w:pPr>
      <w:r>
        <w:rPr>
          <w:sz w:val="26"/>
          <w:szCs w:val="26"/>
          <w:lang w:val="vi-VN"/>
        </w:rPr>
        <w:t>A. Viêm màng não.</w:t>
      </w:r>
      <w:r>
        <w:rPr>
          <w:sz w:val="26"/>
          <w:szCs w:val="26"/>
          <w:lang w:val="vi-VN"/>
        </w:rPr>
        <w:tab/>
      </w:r>
      <w:r>
        <w:rPr>
          <w:sz w:val="26"/>
          <w:szCs w:val="26"/>
          <w:lang w:val="vi-VN"/>
        </w:rPr>
        <w:t>B. Động kinh.</w:t>
      </w:r>
      <w:r>
        <w:rPr>
          <w:sz w:val="26"/>
          <w:szCs w:val="26"/>
          <w:lang w:val="vi-VN"/>
        </w:rPr>
        <w:tab/>
      </w:r>
      <w:r>
        <w:rPr>
          <w:bCs/>
          <w:sz w:val="26"/>
          <w:szCs w:val="26"/>
          <w:lang w:val="vi-VN"/>
        </w:rPr>
        <w:t>C. Alzheimer.</w:t>
      </w:r>
      <w:r>
        <w:rPr>
          <w:bCs/>
          <w:sz w:val="26"/>
          <w:szCs w:val="26"/>
          <w:lang w:val="vi-VN"/>
        </w:rPr>
        <w:tab/>
      </w:r>
      <w:r>
        <w:rPr>
          <w:sz w:val="26"/>
          <w:szCs w:val="26"/>
          <w:lang w:val="vi-VN"/>
        </w:rPr>
        <w:t>D. Parkinson.</w:t>
      </w:r>
    </w:p>
    <w:p w14:paraId="33ECAD9D">
      <w:pPr>
        <w:keepNext w:val="0"/>
        <w:keepLines w:val="0"/>
        <w:pageBreakBefore w:val="0"/>
        <w:widowControl/>
        <w:kinsoku/>
        <w:wordWrap/>
        <w:overflowPunct/>
        <w:topLinePunct w:val="0"/>
        <w:autoSpaceDE/>
        <w:autoSpaceDN/>
        <w:bidi w:val="0"/>
        <w:adjustRightInd/>
        <w:snapToGrid/>
        <w:spacing w:line="240" w:lineRule="auto"/>
        <w:textAlignment w:val="auto"/>
        <w:rPr>
          <w:rFonts w:ascii="Open Sans" w:hAnsi="Open Sans" w:cs="Open Sans"/>
          <w:color w:val="000000"/>
          <w:sz w:val="26"/>
          <w:szCs w:val="26"/>
          <w:lang w:val="vi-VN" w:eastAsia="zh-CN"/>
        </w:rPr>
      </w:pPr>
      <w:r>
        <w:rPr>
          <w:b/>
          <w:sz w:val="26"/>
          <w:szCs w:val="26"/>
          <w:lang w:val="vi-VN"/>
        </w:rPr>
        <w:t xml:space="preserve">Câu 10: </w:t>
      </w:r>
      <w:r>
        <w:rPr>
          <w:rFonts w:ascii="Open Sans" w:hAnsi="Open Sans" w:cs="Open Sans"/>
          <w:color w:val="000000"/>
          <w:sz w:val="26"/>
          <w:szCs w:val="26"/>
          <w:lang w:val="vi-VN" w:eastAsia="zh-CN"/>
        </w:rPr>
        <w:t>Nhóm nào dưới đây gồm hai loại hormone có tác dụng sinh lý trái ngược nhau?</w:t>
      </w:r>
    </w:p>
    <w:p w14:paraId="0D466919">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ascii="Open Sans" w:hAnsi="Open Sans" w:cs="Open Sans"/>
          <w:color w:val="000000"/>
          <w:sz w:val="26"/>
          <w:szCs w:val="26"/>
          <w:shd w:val="clear" w:color="auto" w:fill="FFFFFF"/>
        </w:rPr>
      </w:pPr>
      <w:r>
        <w:rPr>
          <w:rFonts w:ascii="Open Sans" w:hAnsi="Open Sans" w:eastAsia="Times New Roman" w:cs="Open Sans"/>
          <w:color w:val="000000"/>
          <w:sz w:val="26"/>
          <w:szCs w:val="26"/>
          <w:lang w:eastAsia="zh-CN"/>
        </w:rPr>
        <w:t xml:space="preserve">A. Insulin và Calcitonin.                    </w:t>
      </w:r>
      <w:r>
        <w:rPr>
          <w:rFonts w:ascii="Open Sans" w:hAnsi="Open Sans" w:eastAsia="Times New Roman" w:cs="Open Sans"/>
          <w:color w:val="000000"/>
          <w:sz w:val="26"/>
          <w:szCs w:val="26"/>
          <w:lang w:eastAsia="zh-CN"/>
        </w:rPr>
        <w:tab/>
      </w:r>
      <w:r>
        <w:rPr>
          <w:rFonts w:ascii="Open Sans" w:hAnsi="Open Sans" w:eastAsia="Times New Roman" w:cs="Open Sans"/>
          <w:color w:val="000000"/>
          <w:sz w:val="26"/>
          <w:szCs w:val="26"/>
          <w:lang w:eastAsia="zh-CN"/>
        </w:rPr>
        <w:t xml:space="preserve">B. </w:t>
      </w:r>
      <w:r>
        <w:rPr>
          <w:rFonts w:ascii="Open Sans" w:hAnsi="Open Sans" w:cs="Open Sans"/>
          <w:color w:val="000000"/>
          <w:sz w:val="26"/>
          <w:szCs w:val="26"/>
          <w:shd w:val="clear" w:color="auto" w:fill="FFFFFF"/>
        </w:rPr>
        <w:t>Insulin và Thyroxine.</w:t>
      </w:r>
    </w:p>
    <w:p w14:paraId="43F3355C">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ascii="Open Sans" w:hAnsi="Open Sans" w:eastAsia="Times New Roman" w:cs="Open Sans"/>
          <w:color w:val="000000"/>
          <w:sz w:val="26"/>
          <w:szCs w:val="26"/>
          <w:lang w:eastAsia="zh-CN"/>
        </w:rPr>
      </w:pPr>
      <w:r>
        <w:rPr>
          <w:rFonts w:ascii="Open Sans" w:hAnsi="Open Sans" w:eastAsia="Times New Roman" w:cs="Open Sans"/>
          <w:color w:val="000000"/>
          <w:sz w:val="26"/>
          <w:szCs w:val="26"/>
          <w:lang w:eastAsia="zh-CN"/>
        </w:rPr>
        <w:t>C.</w:t>
      </w:r>
      <w:r>
        <w:rPr>
          <w:rFonts w:ascii="Open Sans" w:hAnsi="Open Sans" w:cs="Open Sans"/>
          <w:color w:val="000000"/>
          <w:sz w:val="26"/>
          <w:szCs w:val="26"/>
          <w:shd w:val="clear" w:color="auto" w:fill="FFFFFF"/>
        </w:rPr>
        <w:t xml:space="preserve"> Oxytocin và Thyroxine.</w:t>
      </w:r>
      <w:r>
        <w:rPr>
          <w:rFonts w:ascii="Open Sans" w:hAnsi="Open Sans" w:eastAsia="Times New Roman" w:cs="Open Sans"/>
          <w:color w:val="000000"/>
          <w:sz w:val="26"/>
          <w:szCs w:val="26"/>
          <w:lang w:eastAsia="zh-CN"/>
        </w:rPr>
        <w:tab/>
      </w:r>
      <w:r>
        <w:rPr>
          <w:rFonts w:ascii="Open Sans" w:hAnsi="Open Sans" w:eastAsia="Times New Roman" w:cs="Open Sans"/>
          <w:color w:val="000000"/>
          <w:sz w:val="26"/>
          <w:szCs w:val="26"/>
          <w:lang w:eastAsia="zh-CN"/>
        </w:rPr>
        <w:t xml:space="preserve">D. Insulin và Glucagon. </w:t>
      </w:r>
    </w:p>
    <w:p w14:paraId="3E0F84C0">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eastAsia="zh-CN"/>
        </w:rPr>
      </w:pPr>
      <w:r>
        <w:rPr>
          <w:b/>
          <w:sz w:val="26"/>
          <w:szCs w:val="26"/>
        </w:rPr>
        <w:t xml:space="preserve">Câu 11: </w:t>
      </w:r>
      <w:r>
        <w:rPr>
          <w:sz w:val="26"/>
          <w:szCs w:val="26"/>
          <w:lang w:eastAsia="zh-CN"/>
        </w:rPr>
        <w:t xml:space="preserve">Đặc trưng nào dưới đây </w:t>
      </w:r>
      <w:r>
        <w:rPr>
          <w:b/>
          <w:sz w:val="26"/>
          <w:szCs w:val="26"/>
          <w:lang w:eastAsia="zh-CN"/>
        </w:rPr>
        <w:t>không phải</w:t>
      </w:r>
      <w:r>
        <w:rPr>
          <w:sz w:val="26"/>
          <w:szCs w:val="26"/>
          <w:lang w:eastAsia="zh-CN"/>
        </w:rPr>
        <w:t xml:space="preserve"> là đặc trưng của quần thể là?</w:t>
      </w:r>
    </w:p>
    <w:p w14:paraId="310862C8">
      <w:pPr>
        <w:keepNext w:val="0"/>
        <w:keepLines w:val="0"/>
        <w:pageBreakBefore w:val="0"/>
        <w:widowControl/>
        <w:tabs>
          <w:tab w:val="left" w:pos="2552"/>
          <w:tab w:val="left" w:pos="5103"/>
          <w:tab w:val="left" w:pos="7938"/>
        </w:tabs>
        <w:kinsoku/>
        <w:wordWrap/>
        <w:overflowPunct/>
        <w:topLinePunct w:val="0"/>
        <w:autoSpaceDE/>
        <w:autoSpaceDN/>
        <w:bidi w:val="0"/>
        <w:adjustRightInd/>
        <w:snapToGrid/>
        <w:spacing w:line="240" w:lineRule="auto"/>
        <w:textAlignment w:val="auto"/>
        <w:rPr>
          <w:rFonts w:eastAsia="Times New Roman"/>
          <w:sz w:val="26"/>
          <w:szCs w:val="26"/>
          <w:lang w:eastAsia="zh-CN"/>
        </w:rPr>
      </w:pPr>
      <w:r>
        <w:rPr>
          <w:rFonts w:eastAsia="Times New Roman"/>
          <w:sz w:val="26"/>
          <w:szCs w:val="26"/>
          <w:lang w:eastAsia="zh-CN"/>
        </w:rPr>
        <w:t>A. Mật độ cá thể.</w:t>
      </w:r>
      <w:r>
        <w:rPr>
          <w:rFonts w:eastAsia="Times New Roman"/>
          <w:sz w:val="26"/>
          <w:szCs w:val="26"/>
          <w:lang w:eastAsia="zh-CN"/>
        </w:rPr>
        <w:tab/>
      </w:r>
      <w:r>
        <w:rPr>
          <w:rFonts w:eastAsia="Times New Roman"/>
          <w:sz w:val="26"/>
          <w:szCs w:val="26"/>
          <w:lang w:eastAsia="zh-CN"/>
        </w:rPr>
        <w:t>B. Tỉ lệ giới tính.</w:t>
      </w:r>
      <w:r>
        <w:rPr>
          <w:rFonts w:eastAsia="Times New Roman"/>
          <w:sz w:val="26"/>
          <w:szCs w:val="26"/>
          <w:lang w:eastAsia="zh-CN"/>
        </w:rPr>
        <w:tab/>
      </w:r>
      <w:r>
        <w:rPr>
          <w:rFonts w:eastAsia="Times New Roman"/>
          <w:sz w:val="26"/>
          <w:szCs w:val="26"/>
          <w:lang w:eastAsia="zh-CN"/>
        </w:rPr>
        <w:t>C. Tỉ lệ các nhóm tuổi.</w:t>
      </w:r>
      <w:r>
        <w:rPr>
          <w:rFonts w:eastAsia="Times New Roman"/>
          <w:sz w:val="26"/>
          <w:szCs w:val="26"/>
          <w:lang w:eastAsia="zh-CN"/>
        </w:rPr>
        <w:tab/>
      </w:r>
      <w:r>
        <w:rPr>
          <w:rFonts w:eastAsia="Times New Roman"/>
          <w:sz w:val="26"/>
          <w:szCs w:val="26"/>
          <w:lang w:eastAsia="zh-CN"/>
        </w:rPr>
        <w:t>D. Thành phần loài.</w:t>
      </w:r>
    </w:p>
    <w:p w14:paraId="3AF10B75">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shd w:val="clear" w:color="auto" w:fill="FFFFFF"/>
        </w:rPr>
      </w:pPr>
      <w:r>
        <w:rPr>
          <w:b/>
          <w:sz w:val="26"/>
          <w:szCs w:val="26"/>
        </w:rPr>
        <w:t>Câu 12:</w:t>
      </w:r>
      <w:r>
        <w:rPr>
          <w:sz w:val="26"/>
          <w:szCs w:val="26"/>
          <w:shd w:val="clear" w:color="auto" w:fill="FFFFFF"/>
        </w:rPr>
        <w:t xml:space="preserve"> Tập hợp sinh vật nào sau đây là quần thể sinh vật?</w:t>
      </w:r>
    </w:p>
    <w:p w14:paraId="40334C52">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A. Tập hợp cây cỏ đang sinh sống trên một cánh đồng cỏ.</w:t>
      </w:r>
    </w:p>
    <w:p w14:paraId="06A8D349">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B. Tập hợp cá chép đang sinh sống trong Hồ Tây.</w:t>
      </w:r>
    </w:p>
    <w:p w14:paraId="6A38FCC6">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C. Tập hợp bướm đang sinh sống trong rừng Cúc Phương.</w:t>
      </w:r>
    </w:p>
    <w:p w14:paraId="2C6A34A7">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D. Tập hợp một đàn chim đang sinh sống trong một khu vườn.</w:t>
      </w:r>
      <w:r>
        <w:rPr>
          <w:rFonts w:ascii="Tahoma" w:hAnsi="Tahoma" w:cs="Tahoma"/>
          <w:color w:val="606060"/>
          <w:sz w:val="26"/>
          <w:szCs w:val="26"/>
          <w:shd w:val="clear" w:color="auto" w:fill="FFFFFF"/>
        </w:rPr>
        <w:t xml:space="preserve"> </w:t>
      </w:r>
    </w:p>
    <w:p w14:paraId="103B5DA4">
      <w:pPr>
        <w:keepNext w:val="0"/>
        <w:keepLines w:val="0"/>
        <w:pageBreakBefore w:val="0"/>
        <w:widowControl/>
        <w:kinsoku/>
        <w:wordWrap/>
        <w:overflowPunct/>
        <w:topLinePunct w:val="0"/>
        <w:autoSpaceDE/>
        <w:autoSpaceDN/>
        <w:bidi w:val="0"/>
        <w:adjustRightInd/>
        <w:snapToGrid/>
        <w:spacing w:line="240" w:lineRule="auto"/>
        <w:ind w:right="192"/>
        <w:textAlignment w:val="auto"/>
        <w:rPr>
          <w:rFonts w:eastAsia="Calibri" w:cs="Times New Roman"/>
          <w:b/>
          <w:bCs/>
          <w:sz w:val="26"/>
          <w:szCs w:val="26"/>
          <w:lang w:val="vi-VN"/>
        </w:rPr>
      </w:pPr>
      <w:r>
        <w:rPr>
          <w:rFonts w:eastAsia="Calibri" w:cs="Times New Roman"/>
          <w:b/>
          <w:bCs/>
          <w:sz w:val="26"/>
          <w:szCs w:val="26"/>
          <w:lang w:val="vi-VN"/>
        </w:rPr>
        <w:t xml:space="preserve">II. </w:t>
      </w:r>
      <w:r>
        <w:rPr>
          <w:rFonts w:eastAsia="Calibri" w:cs="Times New Roman"/>
          <w:b/>
          <w:bCs/>
          <w:sz w:val="26"/>
          <w:szCs w:val="26"/>
          <w:u w:val="single"/>
          <w:lang w:val="vi-VN"/>
        </w:rPr>
        <w:t>TỰ LUẬN</w:t>
      </w:r>
      <w:r>
        <w:rPr>
          <w:rFonts w:eastAsia="Calibri" w:cs="Times New Roman"/>
          <w:b/>
          <w:bCs/>
          <w:sz w:val="26"/>
          <w:szCs w:val="26"/>
          <w:lang w:val="vi-VN"/>
        </w:rPr>
        <w:t xml:space="preserve"> (7 điểm)</w:t>
      </w:r>
    </w:p>
    <w:p w14:paraId="0915B29A">
      <w:pPr>
        <w:keepNext w:val="0"/>
        <w:keepLines w:val="0"/>
        <w:pageBreakBefore w:val="0"/>
        <w:widowControl/>
        <w:kinsoku/>
        <w:wordWrap/>
        <w:overflowPunct/>
        <w:topLinePunct w:val="0"/>
        <w:autoSpaceDE/>
        <w:autoSpaceDN/>
        <w:bidi w:val="0"/>
        <w:adjustRightInd/>
        <w:snapToGrid/>
        <w:spacing w:line="240" w:lineRule="auto"/>
        <w:ind w:right="192"/>
        <w:textAlignment w:val="auto"/>
        <w:rPr>
          <w:rFonts w:cs="Times New Roman"/>
          <w:bCs/>
          <w:i/>
          <w:iCs/>
          <w:sz w:val="26"/>
          <w:szCs w:val="26"/>
          <w:lang w:val="vi-VN"/>
        </w:rPr>
      </w:pPr>
      <w:r>
        <w:rPr>
          <w:rFonts w:eastAsia="Times New Roman" w:cs="Times New Roman"/>
          <w:b/>
          <w:bCs/>
          <w:sz w:val="26"/>
          <w:szCs w:val="26"/>
          <w:lang w:val="vi-VN"/>
        </w:rPr>
        <w:t xml:space="preserve">Câu 13 (1 điểm): </w:t>
      </w:r>
      <w:r>
        <w:rPr>
          <w:rFonts w:eastAsia="Times New Roman" w:cs="Times New Roman"/>
          <w:bCs/>
          <w:sz w:val="26"/>
          <w:szCs w:val="26"/>
          <w:lang w:val="vi-VN"/>
        </w:rPr>
        <w:t>Vẽ sơ đồ mạch điện và chiều dòng điện của mạch điện gồm: 2 pin, 1 khoá K, dây nối, 1 ampe kế, 2 đèn mắc nối tiếp, 1 vôn kế đo hiệu điện thế đèn 2.</w:t>
      </w:r>
    </w:p>
    <w:p w14:paraId="5FFB233F">
      <w:pPr>
        <w:keepNext w:val="0"/>
        <w:keepLines w:val="0"/>
        <w:pageBreakBefore w:val="0"/>
        <w:widowControl/>
        <w:kinsoku/>
        <w:wordWrap/>
        <w:overflowPunct/>
        <w:topLinePunct w:val="0"/>
        <w:autoSpaceDE/>
        <w:autoSpaceDN/>
        <w:bidi w:val="0"/>
        <w:adjustRightInd/>
        <w:snapToGrid/>
        <w:spacing w:line="240" w:lineRule="auto"/>
        <w:ind w:right="192"/>
        <w:textAlignment w:val="auto"/>
        <w:rPr>
          <w:rFonts w:eastAsia="Open Sans" w:cs="Times New Roman"/>
          <w:sz w:val="26"/>
          <w:szCs w:val="26"/>
          <w:lang w:val="vi-VN"/>
        </w:rPr>
      </w:pPr>
      <w:r>
        <w:rPr>
          <w:rFonts w:eastAsia="Calibri" w:cs="Times New Roman"/>
          <w:b/>
          <w:bCs/>
          <w:sz w:val="26"/>
          <w:szCs w:val="26"/>
          <w:lang w:val="vi-VN"/>
        </w:rPr>
        <w:t>Câu 14 (1,5 điểm):</w:t>
      </w:r>
      <w:r>
        <w:rPr>
          <w:rFonts w:eastAsia="Calibri" w:cs="Times New Roman"/>
          <w:sz w:val="26"/>
          <w:szCs w:val="26"/>
          <w:lang w:val="vi-VN"/>
        </w:rPr>
        <w:t xml:space="preserve"> Người ta thả một thỏi đồng có khối lượng 400g ở 80</w:t>
      </w:r>
      <w:r>
        <w:rPr>
          <w:rFonts w:eastAsia="Calibri" w:cs="Times New Roman"/>
          <w:sz w:val="26"/>
          <w:szCs w:val="26"/>
          <w:vertAlign w:val="superscript"/>
          <w:lang w:val="vi-VN"/>
        </w:rPr>
        <w:t>0</w:t>
      </w:r>
      <w:r>
        <w:rPr>
          <w:rFonts w:eastAsia="Calibri" w:cs="Times New Roman"/>
          <w:sz w:val="26"/>
          <w:szCs w:val="26"/>
          <w:lang w:val="vi-VN"/>
        </w:rPr>
        <w:t>C vào cốc nước có chứa 2 lít nước ở 18</w:t>
      </w:r>
      <w:r>
        <w:rPr>
          <w:rFonts w:eastAsia="Calibri" w:cs="Times New Roman"/>
          <w:sz w:val="26"/>
          <w:szCs w:val="26"/>
          <w:vertAlign w:val="superscript"/>
          <w:lang w:val="vi-VN"/>
        </w:rPr>
        <w:t>0</w:t>
      </w:r>
      <w:r>
        <w:rPr>
          <w:rFonts w:eastAsia="Calibri" w:cs="Times New Roman"/>
          <w:sz w:val="26"/>
          <w:szCs w:val="26"/>
          <w:lang w:val="vi-VN"/>
        </w:rPr>
        <w:t xml:space="preserve">C. Tính nhiệt độ của nước khi có sự cân bằng nhiệt. Cho nhiệt dung riêng của đồng là 380 J/kg.K và nước là 4180 J/kg.K. </w:t>
      </w:r>
    </w:p>
    <w:p w14:paraId="5863DD9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bCs/>
          <w:sz w:val="26"/>
          <w:szCs w:val="26"/>
          <w:lang w:val="vi-VN"/>
        </w:rPr>
      </w:pPr>
      <w:r>
        <w:rPr>
          <w:b/>
          <w:bCs/>
          <w:sz w:val="26"/>
          <w:szCs w:val="26"/>
          <w:lang w:val="vi-VN"/>
        </w:rPr>
        <w:t xml:space="preserve">Câu 15 (1 điểm): </w:t>
      </w:r>
      <w:r>
        <w:rPr>
          <w:bCs/>
          <w:sz w:val="26"/>
          <w:szCs w:val="26"/>
          <w:lang w:val="vi-VN"/>
        </w:rPr>
        <w:t>Tại sao chảo được làm bằng kim loại còn cán chảo được làm bằng gỗ hoặc nhựa?</w:t>
      </w:r>
    </w:p>
    <w:p w14:paraId="6AADE577">
      <w:pPr>
        <w:keepNext w:val="0"/>
        <w:keepLines w:val="0"/>
        <w:pageBreakBefore w:val="0"/>
        <w:widowControl/>
        <w:tabs>
          <w:tab w:val="left" w:leader="dot" w:pos="9620"/>
        </w:tabs>
        <w:kinsoku/>
        <w:wordWrap/>
        <w:overflowPunct/>
        <w:topLinePunct w:val="0"/>
        <w:autoSpaceDE/>
        <w:autoSpaceDN/>
        <w:bidi w:val="0"/>
        <w:adjustRightInd/>
        <w:snapToGrid/>
        <w:spacing w:line="240" w:lineRule="auto"/>
        <w:textAlignment w:val="auto"/>
        <w:rPr>
          <w:rFonts w:cs="Times New Roman"/>
          <w:sz w:val="26"/>
          <w:szCs w:val="26"/>
          <w:lang w:val="vi-VN"/>
        </w:rPr>
      </w:pPr>
      <w:r>
        <w:rPr>
          <w:b/>
          <w:bCs/>
          <w:sz w:val="26"/>
          <w:szCs w:val="26"/>
          <w:lang w:val="vi-VN"/>
        </w:rPr>
        <w:t xml:space="preserve">Câu 16 (1 điểm): </w:t>
      </w:r>
      <w:r>
        <w:rPr>
          <w:rFonts w:cs="Times New Roman"/>
          <w:sz w:val="26"/>
          <w:szCs w:val="26"/>
          <w:lang w:val="vi-VN"/>
        </w:rPr>
        <w:t>Trình bày chức năng các thành phần của máu.</w:t>
      </w:r>
    </w:p>
    <w:p w14:paraId="6B96DD04">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nl-NL"/>
        </w:rPr>
      </w:pPr>
      <w:r>
        <w:rPr>
          <w:b/>
          <w:bCs/>
          <w:sz w:val="26"/>
          <w:szCs w:val="26"/>
          <w:lang w:val="vi-VN"/>
        </w:rPr>
        <w:t xml:space="preserve">Câu 17 (1,5 điểm): </w:t>
      </w:r>
      <w:r>
        <w:rPr>
          <w:sz w:val="26"/>
          <w:szCs w:val="26"/>
          <w:lang w:val="nl-NL"/>
        </w:rPr>
        <w:t>Quá trình tiêu hóa quan trọng nhất xảy ra ở đâu trong các cơ quan tiêu hóa? Tại sao?</w:t>
      </w:r>
    </w:p>
    <w:p w14:paraId="2A9CCD2E">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val="vi"/>
        </w:rPr>
      </w:pPr>
      <w:r>
        <w:rPr>
          <w:b/>
          <w:bCs/>
          <w:sz w:val="26"/>
          <w:szCs w:val="26"/>
          <w:lang w:val="vi-VN"/>
        </w:rPr>
        <w:t>Câu 18 (1 điểm):</w:t>
      </w:r>
      <w:r>
        <w:rPr>
          <w:bCs/>
          <w:sz w:val="26"/>
          <w:szCs w:val="26"/>
          <w:lang w:val="vi-VN"/>
        </w:rPr>
        <w:t xml:space="preserve"> </w:t>
      </w:r>
      <w:r>
        <w:rPr>
          <w:sz w:val="26"/>
          <w:szCs w:val="26"/>
          <w:lang w:val="vi"/>
        </w:rPr>
        <w:t xml:space="preserve">Cho các quần thể sinh vật </w:t>
      </w:r>
      <w:r>
        <w:rPr>
          <w:sz w:val="26"/>
          <w:szCs w:val="26"/>
          <w:lang w:val="vi-VN"/>
        </w:rPr>
        <w:t xml:space="preserve">có mối quan hệ </w:t>
      </w:r>
      <w:r>
        <w:rPr>
          <w:sz w:val="26"/>
          <w:szCs w:val="26"/>
          <w:lang w:val="vi"/>
        </w:rPr>
        <w:t xml:space="preserve">sau: </w:t>
      </w:r>
    </w:p>
    <w:p w14:paraId="5469F7C7">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
          <w:sz w:val="26"/>
          <w:szCs w:val="26"/>
          <w:shd w:val="clear" w:color="auto" w:fill="FFFFFF"/>
          <w:lang w:val="vi-VN"/>
        </w:rPr>
      </w:pPr>
      <w:r>
        <w:rPr>
          <w:sz w:val="26"/>
          <w:szCs w:val="26"/>
          <w:lang w:val="vi"/>
        </w:rPr>
        <w:t xml:space="preserve">- Chuột; thỏ; gà đều ăn cây xanh; </w:t>
      </w:r>
    </w:p>
    <w:p w14:paraId="28377B55">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VN"/>
        </w:rPr>
      </w:pPr>
      <w:r>
        <w:rPr>
          <w:sz w:val="26"/>
          <w:szCs w:val="26"/>
          <w:lang w:val="vi"/>
        </w:rPr>
        <w:t xml:space="preserve">- </w:t>
      </w:r>
      <w:r>
        <w:rPr>
          <w:sz w:val="26"/>
          <w:szCs w:val="26"/>
          <w:lang w:val="vi-VN"/>
        </w:rPr>
        <w:t xml:space="preserve">Mèo rừng ăn chuột và thỏ; </w:t>
      </w:r>
    </w:p>
    <w:p w14:paraId="5998AED2">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
        </w:rPr>
      </w:pPr>
      <w:r>
        <w:rPr>
          <w:sz w:val="26"/>
          <w:szCs w:val="26"/>
          <w:lang w:val="vi"/>
        </w:rPr>
        <w:t xml:space="preserve">- </w:t>
      </w:r>
      <w:r>
        <w:rPr>
          <w:sz w:val="26"/>
          <w:szCs w:val="26"/>
          <w:lang w:val="vi-VN"/>
        </w:rPr>
        <w:t xml:space="preserve">Cáo </w:t>
      </w:r>
      <w:r>
        <w:rPr>
          <w:sz w:val="26"/>
          <w:szCs w:val="26"/>
          <w:lang w:val="vi"/>
        </w:rPr>
        <w:t xml:space="preserve">ăn </w:t>
      </w:r>
      <w:r>
        <w:rPr>
          <w:sz w:val="26"/>
          <w:szCs w:val="26"/>
          <w:lang w:val="vi-VN"/>
        </w:rPr>
        <w:t>thỏ và gà</w:t>
      </w:r>
      <w:r>
        <w:rPr>
          <w:sz w:val="26"/>
          <w:szCs w:val="26"/>
          <w:lang w:val="vi"/>
        </w:rPr>
        <w:t xml:space="preserve">; </w:t>
      </w:r>
    </w:p>
    <w:p w14:paraId="098BD7EA">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
        </w:rPr>
      </w:pPr>
      <w:r>
        <w:rPr>
          <w:sz w:val="26"/>
          <w:szCs w:val="26"/>
          <w:lang w:val="vi"/>
        </w:rPr>
        <w:t>- Rắn ăn chuột và gà;</w:t>
      </w:r>
    </w:p>
    <w:p w14:paraId="625C6C98">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rFonts w:eastAsia="SimSun" w:cs="Times New Roman"/>
          <w:sz w:val="26"/>
          <w:szCs w:val="26"/>
          <w:lang w:val="vi"/>
        </w:rPr>
      </w:pPr>
      <w:r>
        <w:rPr>
          <w:rFonts w:cs="Times New Roman"/>
          <w:sz w:val="26"/>
          <w:szCs w:val="26"/>
          <w:lang w:val="vi"/>
        </w:rPr>
        <w:t xml:space="preserve">- </w:t>
      </w:r>
      <w:r>
        <w:rPr>
          <w:rFonts w:eastAsia="SimSun" w:cs="Times New Roman"/>
          <w:sz w:val="26"/>
          <w:szCs w:val="26"/>
          <w:lang w:val="vi"/>
        </w:rPr>
        <w:t>Khi mèo rừng, cáo, rắn chết, vi sinh vật sẽ phân giải xác của chúng</w:t>
      </w:r>
    </w:p>
    <w:p w14:paraId="50B54DCE">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rFonts w:cs="Times New Roman"/>
          <w:sz w:val="26"/>
          <w:szCs w:val="26"/>
          <w:lang w:val="vi"/>
        </w:rPr>
      </w:pPr>
      <w:r>
        <w:rPr>
          <w:rFonts w:cs="Times New Roman"/>
          <w:sz w:val="26"/>
          <w:szCs w:val="26"/>
          <w:lang w:val="vi"/>
        </w:rPr>
        <w:t xml:space="preserve">a) Xây dựng lưới thức ăn của quần xã sinh vật trên. </w:t>
      </w:r>
    </w:p>
    <w:p w14:paraId="459A139C">
      <w:pPr>
        <w:keepNext w:val="0"/>
        <w:keepLines w:val="0"/>
        <w:pageBreakBefore w:val="0"/>
        <w:widowControl/>
        <w:tabs>
          <w:tab w:val="left" w:leader="dot" w:pos="9620"/>
        </w:tabs>
        <w:kinsoku/>
        <w:wordWrap/>
        <w:overflowPunct/>
        <w:topLinePunct w:val="0"/>
        <w:autoSpaceDE/>
        <w:autoSpaceDN/>
        <w:bidi w:val="0"/>
        <w:adjustRightInd/>
        <w:snapToGrid/>
        <w:spacing w:line="240" w:lineRule="auto"/>
        <w:textAlignment w:val="auto"/>
        <w:rPr>
          <w:rFonts w:cs="Times New Roman"/>
          <w:bCs/>
          <w:sz w:val="26"/>
          <w:szCs w:val="26"/>
          <w:lang w:val="vi"/>
        </w:rPr>
      </w:pPr>
      <w:r>
        <w:rPr>
          <w:rFonts w:cs="Times New Roman"/>
          <w:bCs/>
          <w:sz w:val="26"/>
          <w:szCs w:val="26"/>
          <w:lang w:val="vi"/>
        </w:rPr>
        <w:t>b) X</w:t>
      </w:r>
      <w:r>
        <w:rPr>
          <w:rFonts w:cs="Times New Roman"/>
          <w:sz w:val="26"/>
          <w:szCs w:val="26"/>
          <w:lang w:val="vi"/>
        </w:rPr>
        <w:t xml:space="preserve">ác định sinh vật tiêu thụ, sinh vật sản xuất, sinh vật phân giải. </w:t>
      </w:r>
    </w:p>
    <w:p w14:paraId="7AC356E4">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6"/>
          <w:szCs w:val="26"/>
          <w:lang w:val="vi"/>
        </w:rPr>
      </w:pPr>
      <w:r>
        <w:rPr>
          <w:rFonts w:hint="default"/>
          <w:b/>
          <w:bCs/>
          <w:sz w:val="26"/>
          <w:szCs w:val="26"/>
          <w:lang w:val="en-US"/>
        </w:rPr>
        <w:t>….HẾT…</w:t>
      </w:r>
      <w:r>
        <w:rPr>
          <w:sz w:val="26"/>
          <w:szCs w:val="26"/>
          <w:lang w:val="vi"/>
        </w:rPr>
        <w:br w:type="page"/>
      </w:r>
    </w:p>
    <w:tbl>
      <w:tblPr>
        <w:tblStyle w:val="12"/>
        <w:tblW w:w="10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6"/>
        <w:gridCol w:w="5352"/>
      </w:tblGrid>
      <w:tr w14:paraId="4B17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6" w:type="dxa"/>
            <w:tcBorders>
              <w:top w:val="nil"/>
              <w:left w:val="nil"/>
              <w:bottom w:val="nil"/>
              <w:right w:val="nil"/>
            </w:tcBorders>
          </w:tcPr>
          <w:p w14:paraId="05CF76B3">
            <w:pPr>
              <w:keepNext w:val="0"/>
              <w:keepLines w:val="0"/>
              <w:pageBreakBefore w:val="0"/>
              <w:widowControl/>
              <w:tabs>
                <w:tab w:val="right" w:leader="dot" w:pos="4969"/>
              </w:tabs>
              <w:kinsoku/>
              <w:wordWrap/>
              <w:overflowPunct/>
              <w:topLinePunct w:val="0"/>
              <w:autoSpaceDE/>
              <w:autoSpaceDN/>
              <w:bidi w:val="0"/>
              <w:adjustRightInd/>
              <w:snapToGrid/>
              <w:spacing w:line="240" w:lineRule="auto"/>
              <w:textAlignment w:val="auto"/>
              <w:rPr>
                <w:b/>
                <w:sz w:val="26"/>
                <w:szCs w:val="26"/>
              </w:rPr>
            </w:pPr>
            <w:r>
              <w:rPr>
                <w:b/>
                <w:sz w:val="26"/>
                <w:szCs w:val="26"/>
              </w:rPr>
              <w:t>Trường Trung học cơ sở Phú Hòa</w:t>
            </w:r>
          </w:p>
          <w:p w14:paraId="2C24FA18">
            <w:pPr>
              <w:keepNext w:val="0"/>
              <w:keepLines w:val="0"/>
              <w:pageBreakBefore w:val="0"/>
              <w:widowControl/>
              <w:tabs>
                <w:tab w:val="right" w:leader="dot" w:pos="5172"/>
              </w:tabs>
              <w:kinsoku/>
              <w:wordWrap/>
              <w:overflowPunct/>
              <w:topLinePunct w:val="0"/>
              <w:autoSpaceDE/>
              <w:autoSpaceDN/>
              <w:bidi w:val="0"/>
              <w:adjustRightInd/>
              <w:snapToGrid/>
              <w:spacing w:line="240" w:lineRule="auto"/>
              <w:textAlignment w:val="auto"/>
              <w:rPr>
                <w:b/>
                <w:sz w:val="26"/>
                <w:szCs w:val="26"/>
              </w:rPr>
            </w:pPr>
            <w:r>
              <w:rPr>
                <w:b/>
                <w:sz w:val="26"/>
                <w:szCs w:val="26"/>
              </w:rPr>
              <w:t xml:space="preserve">Họ và tên: </w:t>
            </w:r>
            <w:r>
              <w:rPr>
                <w:b/>
                <w:sz w:val="26"/>
                <w:szCs w:val="26"/>
              </w:rPr>
              <w:tab/>
            </w:r>
          </w:p>
          <w:p w14:paraId="357B548D">
            <w:pPr>
              <w:keepNext w:val="0"/>
              <w:keepLines w:val="0"/>
              <w:pageBreakBefore w:val="0"/>
              <w:widowControl/>
              <w:tabs>
                <w:tab w:val="right" w:leader="dot" w:pos="5172"/>
              </w:tabs>
              <w:kinsoku/>
              <w:wordWrap/>
              <w:overflowPunct/>
              <w:topLinePunct w:val="0"/>
              <w:autoSpaceDE/>
              <w:autoSpaceDN/>
              <w:bidi w:val="0"/>
              <w:adjustRightInd/>
              <w:snapToGrid/>
              <w:spacing w:line="240" w:lineRule="auto"/>
              <w:textAlignment w:val="auto"/>
              <w:rPr>
                <w:b/>
                <w:sz w:val="26"/>
                <w:szCs w:val="26"/>
              </w:rPr>
            </w:pPr>
            <w:r>
              <w:rPr>
                <w:b/>
                <w:sz w:val="26"/>
                <w:szCs w:val="26"/>
              </w:rPr>
              <w:t>Lớp:</w:t>
            </w:r>
            <w:r>
              <w:rPr>
                <w:b/>
                <w:sz w:val="26"/>
                <w:szCs w:val="26"/>
              </w:rPr>
              <w:tab/>
            </w:r>
          </w:p>
        </w:tc>
        <w:tc>
          <w:tcPr>
            <w:tcW w:w="5352" w:type="dxa"/>
            <w:tcBorders>
              <w:top w:val="nil"/>
              <w:left w:val="nil"/>
              <w:bottom w:val="nil"/>
              <w:right w:val="nil"/>
            </w:tcBorders>
          </w:tcPr>
          <w:p w14:paraId="7C12F945">
            <w:pPr>
              <w:keepNext w:val="0"/>
              <w:keepLines w:val="0"/>
              <w:pageBreakBefore w:val="0"/>
              <w:widowControl/>
              <w:kinsoku/>
              <w:wordWrap/>
              <w:overflowPunct/>
              <w:topLinePunct w:val="0"/>
              <w:autoSpaceDE/>
              <w:autoSpaceDN/>
              <w:bidi w:val="0"/>
              <w:adjustRightInd/>
              <w:snapToGrid/>
              <w:spacing w:line="240" w:lineRule="auto"/>
              <w:jc w:val="center"/>
              <w:textAlignment w:val="auto"/>
              <w:rPr>
                <w:b/>
                <w:sz w:val="26"/>
                <w:szCs w:val="26"/>
              </w:rPr>
            </w:pPr>
            <w:r>
              <w:rPr>
                <w:b/>
                <w:sz w:val="26"/>
                <w:szCs w:val="26"/>
                <w:u w:val="none"/>
              </w:rPr>
              <w:t>ĐỀ 2</w:t>
            </w:r>
            <w:r>
              <w:rPr>
                <w:b/>
                <w:sz w:val="26"/>
                <w:szCs w:val="26"/>
              </w:rPr>
              <w:t xml:space="preserve"> KIỂM TRA CUỐI HỌC KỲ II</w:t>
            </w:r>
          </w:p>
          <w:p w14:paraId="4634133B">
            <w:pPr>
              <w:keepNext w:val="0"/>
              <w:keepLines w:val="0"/>
              <w:pageBreakBefore w:val="0"/>
              <w:widowControl/>
              <w:kinsoku/>
              <w:wordWrap/>
              <w:overflowPunct/>
              <w:topLinePunct w:val="0"/>
              <w:autoSpaceDE/>
              <w:autoSpaceDN/>
              <w:bidi w:val="0"/>
              <w:adjustRightInd/>
              <w:snapToGrid/>
              <w:spacing w:line="240" w:lineRule="auto"/>
              <w:jc w:val="center"/>
              <w:textAlignment w:val="auto"/>
              <w:rPr>
                <w:b/>
                <w:sz w:val="26"/>
                <w:szCs w:val="26"/>
              </w:rPr>
            </w:pPr>
            <w:r>
              <w:rPr>
                <w:b/>
                <w:sz w:val="26"/>
                <w:szCs w:val="26"/>
              </w:rPr>
              <w:t xml:space="preserve">Năm học: 2025 – 2026 </w:t>
            </w:r>
          </w:p>
          <w:p w14:paraId="5AAAD712">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6"/>
                <w:szCs w:val="26"/>
              </w:rPr>
            </w:pPr>
            <w:r>
              <w:rPr>
                <w:sz w:val="26"/>
                <w:szCs w:val="26"/>
              </w:rPr>
              <w:t>Môn: KHTN 8</w:t>
            </w:r>
          </w:p>
          <w:p w14:paraId="44960EBA">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6"/>
                <w:szCs w:val="26"/>
              </w:rPr>
            </w:pPr>
            <w:r>
              <w:rPr>
                <w:sz w:val="26"/>
                <w:szCs w:val="26"/>
              </w:rPr>
              <w:t xml:space="preserve">Ngày: …/…/2026 - Thời gian: </w:t>
            </w:r>
            <w:r>
              <w:rPr>
                <w:b/>
                <w:sz w:val="26"/>
                <w:szCs w:val="26"/>
              </w:rPr>
              <w:t>60 phút</w:t>
            </w:r>
          </w:p>
        </w:tc>
      </w:tr>
    </w:tbl>
    <w:p w14:paraId="2C1D2BDA">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b/>
          <w:sz w:val="26"/>
          <w:szCs w:val="26"/>
        </w:rPr>
        <w:t xml:space="preserve">I. </w:t>
      </w:r>
      <w:r>
        <w:rPr>
          <w:b/>
          <w:sz w:val="26"/>
          <w:szCs w:val="26"/>
          <w:u w:val="single"/>
        </w:rPr>
        <w:t>TRẮC NGHIỆM</w:t>
      </w:r>
      <w:r>
        <w:rPr>
          <w:b/>
          <w:bCs/>
          <w:sz w:val="26"/>
          <w:szCs w:val="26"/>
        </w:rPr>
        <w:t>: (3 điểm)</w:t>
      </w:r>
    </w:p>
    <w:p w14:paraId="67E08BC6">
      <w:pPr>
        <w:keepNext w:val="0"/>
        <w:keepLines w:val="0"/>
        <w:pageBreakBefore w:val="0"/>
        <w:widowControl/>
        <w:kinsoku/>
        <w:wordWrap/>
        <w:overflowPunct/>
        <w:topLinePunct w:val="0"/>
        <w:autoSpaceDE/>
        <w:autoSpaceDN/>
        <w:bidi w:val="0"/>
        <w:adjustRightInd/>
        <w:snapToGrid/>
        <w:spacing w:line="240" w:lineRule="auto"/>
        <w:ind w:right="192"/>
        <w:jc w:val="left"/>
        <w:textAlignment w:val="auto"/>
        <w:rPr>
          <w:rFonts w:cs="Times New Roman"/>
          <w:b/>
          <w:bCs/>
          <w:sz w:val="26"/>
          <w:szCs w:val="26"/>
        </w:rPr>
      </w:pPr>
      <w:r>
        <w:rPr>
          <w:rFonts w:cs="Times New Roman"/>
          <w:b/>
          <w:bCs/>
          <w:sz w:val="26"/>
          <w:szCs w:val="26"/>
        </w:rPr>
        <w:t>Chọn đáp án đúng nhất ở câu câu hỏi sau:</w:t>
      </w:r>
    </w:p>
    <w:p w14:paraId="004615D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 xml:space="preserve">Câu 1: </w:t>
      </w:r>
      <w:r>
        <w:rPr>
          <w:sz w:val="26"/>
          <w:szCs w:val="26"/>
        </w:rPr>
        <w:t xml:space="preserve">Chỉ ra câu phát biểu </w:t>
      </w:r>
      <w:r>
        <w:rPr>
          <w:b/>
          <w:sz w:val="26"/>
          <w:szCs w:val="26"/>
        </w:rPr>
        <w:t>đúng</w:t>
      </w:r>
      <w:r>
        <w:rPr>
          <w:sz w:val="26"/>
          <w:szCs w:val="26"/>
        </w:rPr>
        <w:t xml:space="preserve"> về loại điện tích của vật bị nhiễm điện:</w:t>
      </w:r>
      <w:bookmarkStart w:id="0" w:name="_GoBack"/>
      <w:bookmarkEnd w:id="0"/>
    </w:p>
    <w:p w14:paraId="0C05AE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A. Vật nhiễm điện có thể cùng lúc nhiễm cả điện tích dương và điện tích âm.</w:t>
      </w:r>
    </w:p>
    <w:p w14:paraId="1E76310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B. Vật nhiễm điện chỉ có thể nhiễm một trong hai loại điện tích: dương hoặc âm.</w:t>
      </w:r>
    </w:p>
    <w:p w14:paraId="664505E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C. Tất cả các vật bị nhiễm điện đều nhiễm điện dương.</w:t>
      </w:r>
    </w:p>
    <w:p w14:paraId="5DCF950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sz w:val="26"/>
          <w:szCs w:val="26"/>
        </w:rPr>
        <w:t>D. Vật nhiễm điện không phụ thuộc vào electron.</w:t>
      </w:r>
    </w:p>
    <w:p w14:paraId="2D9C0A2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b/>
          <w:sz w:val="26"/>
          <w:szCs w:val="26"/>
        </w:rPr>
      </w:pPr>
      <w:r>
        <w:rPr>
          <w:b/>
          <w:sz w:val="26"/>
          <w:szCs w:val="26"/>
        </w:rPr>
        <w:t xml:space="preserve">Câu 2: </w:t>
      </w:r>
      <w:r>
        <w:rPr>
          <w:sz w:val="26"/>
          <w:szCs w:val="26"/>
        </w:rPr>
        <w:t>Nguồn điện có khả năng cung cấp năng lượng điện cho các dụng cụ điện hoạt động. Ví dụ nào sau đây </w:t>
      </w:r>
      <w:r>
        <w:rPr>
          <w:bCs/>
          <w:sz w:val="26"/>
          <w:szCs w:val="26"/>
        </w:rPr>
        <w:t>không</w:t>
      </w:r>
      <w:r>
        <w:rPr>
          <w:sz w:val="26"/>
          <w:szCs w:val="26"/>
        </w:rPr>
        <w:t> phải là nguồn điện thông dụng trong thực tế?</w:t>
      </w:r>
      <w:r>
        <w:rPr>
          <w:sz w:val="26"/>
          <w:szCs w:val="26"/>
        </w:rPr>
        <w:br w:type="textWrapping"/>
      </w:r>
      <w:r>
        <w:rPr>
          <w:sz w:val="26"/>
          <w:szCs w:val="26"/>
        </w:rPr>
        <w:t>A. Pin tiểu (pin AA).</w:t>
      </w:r>
      <w:r>
        <w:rPr>
          <w:sz w:val="26"/>
          <w:szCs w:val="26"/>
        </w:rPr>
        <w:br w:type="textWrapping"/>
      </w:r>
      <w:r>
        <w:rPr>
          <w:sz w:val="26"/>
          <w:szCs w:val="26"/>
        </w:rPr>
        <w:t>B. Acquy xe máy.</w:t>
      </w:r>
      <w:r>
        <w:rPr>
          <w:sz w:val="26"/>
          <w:szCs w:val="26"/>
        </w:rPr>
        <w:br w:type="textWrapping"/>
      </w:r>
      <w:r>
        <w:rPr>
          <w:sz w:val="26"/>
          <w:szCs w:val="26"/>
        </w:rPr>
        <w:t>C. Pin mặt trời.</w:t>
      </w:r>
      <w:r>
        <w:rPr>
          <w:sz w:val="26"/>
          <w:szCs w:val="26"/>
        </w:rPr>
        <w:br w:type="textWrapping"/>
      </w:r>
      <w:r>
        <w:rPr>
          <w:sz w:val="26"/>
          <w:szCs w:val="26"/>
        </w:rPr>
        <w:t>D. Bóng đèn sợi đốt.</w:t>
      </w:r>
      <w:r>
        <w:rPr>
          <w:b/>
          <w:sz w:val="26"/>
          <w:szCs w:val="26"/>
        </w:rPr>
        <w:t> </w:t>
      </w:r>
    </w:p>
    <w:p w14:paraId="12041FE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b/>
          <w:sz w:val="26"/>
          <w:szCs w:val="26"/>
        </w:rPr>
      </w:pPr>
      <w:r>
        <w:rPr>
          <w:b/>
          <w:sz w:val="26"/>
          <w:szCs w:val="26"/>
        </w:rPr>
        <w:t xml:space="preserve">Câu 3: </w:t>
      </w:r>
      <w:r>
        <w:rPr>
          <w:sz w:val="26"/>
          <w:szCs w:val="26"/>
        </w:rPr>
        <w:t>Ứng dụng nào sau đây dựa trên tác dụng hóa học của dòng điện?</w:t>
      </w:r>
      <w:r>
        <w:rPr>
          <w:sz w:val="26"/>
          <w:szCs w:val="26"/>
        </w:rPr>
        <w:br w:type="textWrapping"/>
      </w:r>
      <w:r>
        <w:rPr>
          <w:sz w:val="26"/>
          <w:szCs w:val="26"/>
        </w:rPr>
        <w:t>A. Mạ vàng cho vỏ đồng hồ.</w:t>
      </w:r>
      <w:r>
        <w:rPr>
          <w:sz w:val="26"/>
          <w:szCs w:val="26"/>
        </w:rPr>
        <w:br w:type="textWrapping"/>
      </w:r>
      <w:r>
        <w:rPr>
          <w:sz w:val="26"/>
          <w:szCs w:val="26"/>
        </w:rPr>
        <w:t>B. Nồi cơm điện.</w:t>
      </w:r>
      <w:r>
        <w:rPr>
          <w:sz w:val="26"/>
          <w:szCs w:val="26"/>
        </w:rPr>
        <w:br w:type="textWrapping"/>
      </w:r>
      <w:r>
        <w:rPr>
          <w:sz w:val="26"/>
          <w:szCs w:val="26"/>
        </w:rPr>
        <w:t>C. Đèn pin.</w:t>
      </w:r>
      <w:r>
        <w:rPr>
          <w:sz w:val="26"/>
          <w:szCs w:val="26"/>
        </w:rPr>
        <w:br w:type="textWrapping"/>
      </w:r>
      <w:r>
        <w:rPr>
          <w:sz w:val="26"/>
          <w:szCs w:val="26"/>
        </w:rPr>
        <w:t>D. Nam châm điện.</w:t>
      </w:r>
    </w:p>
    <w:p w14:paraId="5DB29D5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left"/>
        <w:textAlignment w:val="auto"/>
        <w:rPr>
          <w:sz w:val="26"/>
          <w:szCs w:val="26"/>
        </w:rPr>
      </w:pPr>
      <w:r>
        <w:rPr>
          <w:b/>
          <w:sz w:val="26"/>
          <w:szCs w:val="26"/>
        </w:rPr>
        <w:t xml:space="preserve">Câu 4: </w:t>
      </w:r>
      <w:r>
        <w:rPr>
          <w:bCs/>
          <w:sz w:val="26"/>
          <w:szCs w:val="26"/>
        </w:rPr>
        <w:t>Hiện tượng nào sau đây là ví dụ về dẫn nhiệt?</w:t>
      </w:r>
      <w:r>
        <w:rPr>
          <w:sz w:val="26"/>
          <w:szCs w:val="26"/>
        </w:rPr>
        <w:br w:type="textWrapping"/>
      </w:r>
      <w:r>
        <w:rPr>
          <w:sz w:val="26"/>
          <w:szCs w:val="26"/>
        </w:rPr>
        <w:t>A. Đứng gần đống lửa cảm thấy nóng.</w:t>
      </w:r>
      <w:r>
        <w:rPr>
          <w:sz w:val="26"/>
          <w:szCs w:val="26"/>
        </w:rPr>
        <w:br w:type="textWrapping"/>
      </w:r>
      <w:r>
        <w:rPr>
          <w:sz w:val="26"/>
          <w:szCs w:val="26"/>
        </w:rPr>
        <w:t>B. Đun nước sôi trong ấm.</w:t>
      </w:r>
      <w:r>
        <w:rPr>
          <w:sz w:val="26"/>
          <w:szCs w:val="26"/>
        </w:rPr>
        <w:br w:type="textWrapping"/>
      </w:r>
      <w:r>
        <w:rPr>
          <w:sz w:val="26"/>
          <w:szCs w:val="26"/>
        </w:rPr>
        <w:t>C. Năng lượng mặt trời chiếu xuống Trái Đất.</w:t>
      </w:r>
      <w:r>
        <w:rPr>
          <w:sz w:val="26"/>
          <w:szCs w:val="26"/>
        </w:rPr>
        <w:br w:type="textWrapping"/>
      </w:r>
      <w:r>
        <w:rPr>
          <w:sz w:val="26"/>
          <w:szCs w:val="26"/>
        </w:rPr>
        <w:t>D. Nhúng thìa kim loại vào cốc nước nóng, cán thìa nóng lên.</w:t>
      </w:r>
    </w:p>
    <w:p w14:paraId="462B4901">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b/>
          <w:bCs/>
          <w:sz w:val="26"/>
          <w:szCs w:val="26"/>
        </w:rPr>
      </w:pPr>
      <w:r>
        <w:rPr>
          <w:b/>
          <w:sz w:val="26"/>
          <w:szCs w:val="26"/>
        </w:rPr>
        <w:t xml:space="preserve">Câu 5: </w:t>
      </w:r>
      <w:r>
        <w:rPr>
          <w:rFonts w:cs="Times New Roman"/>
          <w:sz w:val="26"/>
          <w:szCs w:val="26"/>
        </w:rPr>
        <w:t>Nối cơ quan của hệ tiêu hóa với chức năng của chúng.</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5"/>
        <w:gridCol w:w="7356"/>
      </w:tblGrid>
      <w:tr w14:paraId="30BE0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Pr>
          <w:p w14:paraId="4C565F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Cơ quan</w:t>
            </w:r>
          </w:p>
        </w:tc>
        <w:tc>
          <w:tcPr>
            <w:tcW w:w="7356" w:type="dxa"/>
          </w:tcPr>
          <w:p w14:paraId="496786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Chức năng</w:t>
            </w:r>
          </w:p>
        </w:tc>
      </w:tr>
      <w:tr w14:paraId="0DD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Pr>
          <w:p w14:paraId="4F3943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1. Dạ dày</w:t>
            </w:r>
          </w:p>
        </w:tc>
        <w:tc>
          <w:tcPr>
            <w:tcW w:w="7356" w:type="dxa"/>
          </w:tcPr>
          <w:p w14:paraId="53D3E591">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a) Tiêu hoá thức ăn và hấp thụ các chất.</w:t>
            </w:r>
          </w:p>
        </w:tc>
      </w:tr>
      <w:tr w14:paraId="50A6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Pr>
          <w:p w14:paraId="211A808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2. Ruột non</w:t>
            </w:r>
          </w:p>
        </w:tc>
        <w:tc>
          <w:tcPr>
            <w:tcW w:w="7356" w:type="dxa"/>
          </w:tcPr>
          <w:p w14:paraId="2D69A868">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b) Chứa, nghiền bóp và nhào trộn thức ăn cho ngấm dịch vị.</w:t>
            </w:r>
          </w:p>
        </w:tc>
      </w:tr>
      <w:tr w14:paraId="197E3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Pr>
          <w:p w14:paraId="3386EC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3. Ruột già</w:t>
            </w:r>
          </w:p>
        </w:tc>
        <w:tc>
          <w:tcPr>
            <w:tcW w:w="7356" w:type="dxa"/>
          </w:tcPr>
          <w:p w14:paraId="375620B7">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c) Hấp thụ nước, tạo phân</w:t>
            </w:r>
          </w:p>
        </w:tc>
      </w:tr>
      <w:tr w14:paraId="7FDC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5" w:type="dxa"/>
          </w:tcPr>
          <w:p w14:paraId="4D3F975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rPr>
            </w:pPr>
            <w:r>
              <w:rPr>
                <w:rFonts w:cs="Times New Roman"/>
                <w:sz w:val="26"/>
                <w:szCs w:val="26"/>
              </w:rPr>
              <w:t>4. Hậu môn</w:t>
            </w:r>
          </w:p>
        </w:tc>
        <w:tc>
          <w:tcPr>
            <w:tcW w:w="7356" w:type="dxa"/>
          </w:tcPr>
          <w:p w14:paraId="0E64E980">
            <w:pPr>
              <w:keepNext w:val="0"/>
              <w:keepLines w:val="0"/>
              <w:pageBreakBefore w:val="0"/>
              <w:widowControl/>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d) Thải phân ra khỏi cơ thể</w:t>
            </w:r>
          </w:p>
        </w:tc>
      </w:tr>
    </w:tbl>
    <w:p w14:paraId="0902EEF0">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cs="Times New Roman"/>
          <w:sz w:val="26"/>
          <w:szCs w:val="26"/>
        </w:rPr>
      </w:pPr>
      <w:r>
        <w:rPr>
          <w:rFonts w:cs="Times New Roman"/>
          <w:sz w:val="26"/>
          <w:szCs w:val="26"/>
        </w:rPr>
        <w:t>A. 1 – b, 2 – c, 3 – d, 4 – a.</w:t>
      </w:r>
      <w:r>
        <w:rPr>
          <w:rFonts w:cs="Times New Roman"/>
          <w:sz w:val="26"/>
          <w:szCs w:val="26"/>
        </w:rPr>
        <w:tab/>
      </w:r>
      <w:r>
        <w:rPr>
          <w:rFonts w:cs="Times New Roman"/>
          <w:sz w:val="26"/>
          <w:szCs w:val="26"/>
        </w:rPr>
        <w:t>B. 1 – c, 2 – b, 3 – a, 4 – d.</w:t>
      </w:r>
    </w:p>
    <w:p w14:paraId="67F12CF9">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rFonts w:cs="Times New Roman"/>
          <w:bCs/>
          <w:sz w:val="26"/>
          <w:szCs w:val="26"/>
        </w:rPr>
      </w:pPr>
      <w:r>
        <w:rPr>
          <w:rFonts w:cs="Times New Roman"/>
          <w:sz w:val="26"/>
          <w:szCs w:val="26"/>
        </w:rPr>
        <w:t>C. 1 – c, 2 – b, 3 – d, 4 – a.</w:t>
      </w:r>
      <w:r>
        <w:rPr>
          <w:rFonts w:cs="Times New Roman"/>
          <w:sz w:val="26"/>
          <w:szCs w:val="26"/>
        </w:rPr>
        <w:tab/>
      </w:r>
      <w:r>
        <w:rPr>
          <w:rFonts w:cs="Times New Roman"/>
          <w:bCs/>
          <w:sz w:val="26"/>
          <w:szCs w:val="26"/>
        </w:rPr>
        <w:t>D. 1 – b, 2 – a, 3 – c, 4 – d.</w:t>
      </w:r>
    </w:p>
    <w:p w14:paraId="493BBA62">
      <w:pPr>
        <w:keepNext w:val="0"/>
        <w:keepLines w:val="0"/>
        <w:pageBreakBefore w:val="0"/>
        <w:widowControl/>
        <w:kinsoku/>
        <w:wordWrap/>
        <w:overflowPunct/>
        <w:topLinePunct w:val="0"/>
        <w:autoSpaceDE/>
        <w:autoSpaceDN/>
        <w:bidi w:val="0"/>
        <w:adjustRightInd/>
        <w:snapToGrid/>
        <w:spacing w:line="240" w:lineRule="auto"/>
        <w:textAlignment w:val="auto"/>
        <w:rPr>
          <w:b/>
          <w:sz w:val="26"/>
          <w:szCs w:val="26"/>
        </w:rPr>
      </w:pPr>
      <w:r>
        <w:rPr>
          <w:b/>
          <w:sz w:val="26"/>
          <w:szCs w:val="26"/>
        </w:rPr>
        <w:t xml:space="preserve">Câu 6: </w:t>
      </w:r>
      <w:r>
        <w:rPr>
          <w:sz w:val="26"/>
          <w:szCs w:val="26"/>
        </w:rPr>
        <w:t>Kháng nguyên là gì?</w:t>
      </w:r>
    </w:p>
    <w:p w14:paraId="55A6704A">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sz w:val="26"/>
          <w:szCs w:val="26"/>
        </w:rPr>
        <w:t>A. Những chất khi xâm nhập vào cơ thể có khả năng kích thích cơ thể tạo ra các kháng thể tương ứng.</w:t>
      </w:r>
    </w:p>
    <w:p w14:paraId="0F786945">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sz w:val="26"/>
          <w:szCs w:val="26"/>
        </w:rPr>
        <w:t>B. Những phân tử protein do một loại bạch cầu (tế bào lympho B) tạo ra để chống lại các mầm bệnh.</w:t>
      </w:r>
    </w:p>
    <w:p w14:paraId="5B2279AF">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sz w:val="26"/>
          <w:szCs w:val="26"/>
        </w:rPr>
        <w:t>C. Những chất có khả năng tương tác trực tiếp với hệ miễn dịch của cơ thể.</w:t>
      </w:r>
    </w:p>
    <w:p w14:paraId="215A29D6">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sz w:val="26"/>
          <w:szCs w:val="26"/>
        </w:rPr>
        <w:t>D. Những chất cơ thể tiết ra để chống lại các tác nhân gây hại từ môi trường.</w:t>
      </w:r>
    </w:p>
    <w:p w14:paraId="2B89A912">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eastAsia="zh-CN"/>
        </w:rPr>
      </w:pPr>
      <w:r>
        <w:rPr>
          <w:b/>
          <w:sz w:val="26"/>
          <w:szCs w:val="26"/>
        </w:rPr>
        <w:t>Câu 7:</w:t>
      </w:r>
      <w:r>
        <w:rPr>
          <w:rFonts w:cs="Times New Roman"/>
          <w:sz w:val="26"/>
          <w:szCs w:val="26"/>
          <w:shd w:val="clear" w:color="auto" w:fill="FFFFFF"/>
        </w:rPr>
        <w:t xml:space="preserve"> </w:t>
      </w:r>
      <w:r>
        <w:rPr>
          <w:sz w:val="26"/>
          <w:szCs w:val="26"/>
          <w:lang w:eastAsia="zh-CN"/>
        </w:rPr>
        <w:t>Người mang nhóm máu AB có thể truyền máu cho người mang nhóm máu nào mà không xảy ra sự kết dính hồng cầu?</w:t>
      </w:r>
    </w:p>
    <w:p w14:paraId="6A00A162">
      <w:pPr>
        <w:keepNext w:val="0"/>
        <w:keepLines w:val="0"/>
        <w:pageBreakBefore w:val="0"/>
        <w:widowControl/>
        <w:tabs>
          <w:tab w:val="left" w:pos="2552"/>
          <w:tab w:val="left" w:pos="5103"/>
          <w:tab w:val="left" w:pos="7371"/>
        </w:tabs>
        <w:kinsoku/>
        <w:wordWrap/>
        <w:overflowPunct/>
        <w:topLinePunct w:val="0"/>
        <w:autoSpaceDE/>
        <w:autoSpaceDN/>
        <w:bidi w:val="0"/>
        <w:adjustRightInd/>
        <w:snapToGrid/>
        <w:spacing w:line="240" w:lineRule="auto"/>
        <w:textAlignment w:val="auto"/>
        <w:rPr>
          <w:b/>
          <w:sz w:val="26"/>
          <w:szCs w:val="26"/>
        </w:rPr>
      </w:pPr>
      <w:r>
        <w:rPr>
          <w:rFonts w:eastAsia="Times New Roman" w:cs="Times New Roman"/>
          <w:sz w:val="26"/>
          <w:szCs w:val="26"/>
          <w:lang w:eastAsia="zh-CN"/>
        </w:rPr>
        <w:t xml:space="preserve">A. Nhóm máu O. </w:t>
      </w:r>
      <w:r>
        <w:rPr>
          <w:rFonts w:eastAsia="Times New Roman" w:cs="Times New Roman"/>
          <w:sz w:val="26"/>
          <w:szCs w:val="26"/>
          <w:lang w:eastAsia="zh-CN"/>
        </w:rPr>
        <w:tab/>
      </w:r>
      <w:r>
        <w:rPr>
          <w:rFonts w:eastAsia="Times New Roman" w:cs="Times New Roman"/>
          <w:sz w:val="26"/>
          <w:szCs w:val="26"/>
          <w:lang w:eastAsia="zh-CN"/>
        </w:rPr>
        <w:t>B. Nhóm máu AB.</w:t>
      </w:r>
      <w:r>
        <w:rPr>
          <w:rFonts w:eastAsia="Times New Roman" w:cs="Times New Roman"/>
          <w:sz w:val="26"/>
          <w:szCs w:val="26"/>
          <w:lang w:eastAsia="zh-CN"/>
        </w:rPr>
        <w:tab/>
      </w:r>
      <w:r>
        <w:rPr>
          <w:rFonts w:eastAsia="Times New Roman" w:cs="Times New Roman"/>
          <w:sz w:val="26"/>
          <w:szCs w:val="26"/>
          <w:lang w:eastAsia="zh-CN"/>
        </w:rPr>
        <w:t xml:space="preserve">C. Nhóm máu A. </w:t>
      </w:r>
      <w:r>
        <w:rPr>
          <w:rFonts w:eastAsia="Times New Roman" w:cs="Times New Roman"/>
          <w:sz w:val="26"/>
          <w:szCs w:val="26"/>
          <w:lang w:eastAsia="zh-CN"/>
        </w:rPr>
        <w:tab/>
      </w:r>
      <w:r>
        <w:rPr>
          <w:rFonts w:eastAsia="Times New Roman" w:cs="Times New Roman"/>
          <w:sz w:val="26"/>
          <w:szCs w:val="26"/>
          <w:lang w:eastAsia="zh-CN"/>
        </w:rPr>
        <w:t>D. Nhóm máu B.</w:t>
      </w:r>
    </w:p>
    <w:p w14:paraId="208BADD2">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rPr>
      </w:pPr>
      <w:r>
        <w:rPr>
          <w:b/>
          <w:sz w:val="26"/>
          <w:szCs w:val="26"/>
        </w:rPr>
        <w:t xml:space="preserve">Câu 8: </w:t>
      </w:r>
      <w:r>
        <w:rPr>
          <w:sz w:val="26"/>
          <w:szCs w:val="26"/>
        </w:rPr>
        <w:t>Hệ bài tiết ở người có chức năng chính là gì?</w:t>
      </w:r>
    </w:p>
    <w:p w14:paraId="12A0B5E5">
      <w:pPr>
        <w:keepNext w:val="0"/>
        <w:keepLines w:val="0"/>
        <w:pageBreakBefore w:val="0"/>
        <w:widowControl/>
        <w:tabs>
          <w:tab w:val="left" w:pos="6804"/>
        </w:tabs>
        <w:kinsoku/>
        <w:wordWrap/>
        <w:overflowPunct/>
        <w:topLinePunct w:val="0"/>
        <w:autoSpaceDE/>
        <w:autoSpaceDN/>
        <w:bidi w:val="0"/>
        <w:adjustRightInd/>
        <w:snapToGrid/>
        <w:spacing w:line="240" w:lineRule="auto"/>
        <w:textAlignment w:val="auto"/>
        <w:rPr>
          <w:sz w:val="26"/>
          <w:szCs w:val="26"/>
        </w:rPr>
      </w:pPr>
      <w:r>
        <w:rPr>
          <w:sz w:val="26"/>
          <w:szCs w:val="26"/>
        </w:rPr>
        <w:t>A. Vận chuyển chất dinh dưỡng.</w:t>
      </w:r>
      <w:r>
        <w:rPr>
          <w:sz w:val="26"/>
          <w:szCs w:val="26"/>
        </w:rPr>
        <w:tab/>
      </w:r>
      <w:r>
        <w:rPr>
          <w:sz w:val="26"/>
          <w:szCs w:val="26"/>
        </w:rPr>
        <w:t>B. Trao đổi khí O</w:t>
      </w:r>
      <w:r>
        <w:rPr>
          <w:sz w:val="26"/>
          <w:szCs w:val="26"/>
          <w:vertAlign w:val="subscript"/>
        </w:rPr>
        <w:t>2</w:t>
      </w:r>
      <w:r>
        <w:rPr>
          <w:sz w:val="26"/>
          <w:szCs w:val="26"/>
        </w:rPr>
        <w:t xml:space="preserve"> và CO</w:t>
      </w:r>
      <w:r>
        <w:rPr>
          <w:sz w:val="26"/>
          <w:szCs w:val="26"/>
          <w:vertAlign w:val="subscript"/>
        </w:rPr>
        <w:t>2</w:t>
      </w:r>
      <w:r>
        <w:rPr>
          <w:sz w:val="26"/>
          <w:szCs w:val="26"/>
        </w:rPr>
        <w:t>.</w:t>
      </w:r>
    </w:p>
    <w:p w14:paraId="0ADE5587">
      <w:pPr>
        <w:keepNext w:val="0"/>
        <w:keepLines w:val="0"/>
        <w:pageBreakBefore w:val="0"/>
        <w:widowControl/>
        <w:tabs>
          <w:tab w:val="left" w:pos="6804"/>
        </w:tabs>
        <w:kinsoku/>
        <w:wordWrap/>
        <w:overflowPunct/>
        <w:topLinePunct w:val="0"/>
        <w:autoSpaceDE/>
        <w:autoSpaceDN/>
        <w:bidi w:val="0"/>
        <w:adjustRightInd/>
        <w:snapToGrid/>
        <w:spacing w:line="240" w:lineRule="auto"/>
        <w:textAlignment w:val="auto"/>
        <w:rPr>
          <w:sz w:val="26"/>
          <w:szCs w:val="26"/>
        </w:rPr>
      </w:pPr>
      <w:r>
        <w:rPr>
          <w:sz w:val="26"/>
          <w:szCs w:val="26"/>
        </w:rPr>
        <w:t xml:space="preserve">C. Lọc và thải các chất cặn bã, chất độc hại ra khỏi cơ thể. </w:t>
      </w:r>
      <w:r>
        <w:rPr>
          <w:sz w:val="26"/>
          <w:szCs w:val="26"/>
        </w:rPr>
        <w:tab/>
      </w:r>
      <w:r>
        <w:rPr>
          <w:sz w:val="26"/>
          <w:szCs w:val="26"/>
        </w:rPr>
        <w:t>D. Tiêu hóa thức ăn.</w:t>
      </w:r>
    </w:p>
    <w:p w14:paraId="1DE4B05E">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eastAsia="zh-CN"/>
        </w:rPr>
      </w:pPr>
      <w:r>
        <w:rPr>
          <w:b/>
          <w:sz w:val="26"/>
          <w:szCs w:val="26"/>
        </w:rPr>
        <w:t xml:space="preserve">Câu 9: </w:t>
      </w:r>
      <w:r>
        <w:rPr>
          <w:sz w:val="26"/>
          <w:szCs w:val="26"/>
          <w:lang w:eastAsia="zh-CN"/>
        </w:rPr>
        <w:t>Hệ thần kinh ở người có dạng:</w:t>
      </w:r>
    </w:p>
    <w:p w14:paraId="7E44964E">
      <w:pPr>
        <w:keepNext w:val="0"/>
        <w:keepLines w:val="0"/>
        <w:pageBreakBefore w:val="0"/>
        <w:widowControl/>
        <w:tabs>
          <w:tab w:val="left" w:pos="2552"/>
          <w:tab w:val="left" w:pos="5103"/>
          <w:tab w:val="left" w:pos="7797"/>
        </w:tabs>
        <w:kinsoku/>
        <w:wordWrap/>
        <w:overflowPunct/>
        <w:topLinePunct w:val="0"/>
        <w:autoSpaceDE/>
        <w:autoSpaceDN/>
        <w:bidi w:val="0"/>
        <w:adjustRightInd/>
        <w:snapToGrid/>
        <w:spacing w:line="240" w:lineRule="auto"/>
        <w:textAlignment w:val="auto"/>
        <w:rPr>
          <w:rFonts w:eastAsia="Times New Roman"/>
          <w:sz w:val="26"/>
          <w:szCs w:val="26"/>
          <w:lang w:eastAsia="zh-CN"/>
        </w:rPr>
      </w:pPr>
      <w:r>
        <w:rPr>
          <w:rFonts w:eastAsia="Times New Roman"/>
          <w:sz w:val="26"/>
          <w:szCs w:val="26"/>
          <w:lang w:eastAsia="zh-CN"/>
        </w:rPr>
        <w:t>A. hình sao. </w:t>
      </w:r>
      <w:r>
        <w:rPr>
          <w:rFonts w:eastAsia="Times New Roman"/>
          <w:sz w:val="26"/>
          <w:szCs w:val="26"/>
          <w:lang w:eastAsia="zh-CN"/>
        </w:rPr>
        <w:tab/>
      </w:r>
      <w:r>
        <w:rPr>
          <w:rFonts w:eastAsia="Times New Roman"/>
          <w:sz w:val="26"/>
          <w:szCs w:val="26"/>
          <w:lang w:eastAsia="zh-CN"/>
        </w:rPr>
        <w:t xml:space="preserve"> B. hình lưới.</w:t>
      </w:r>
      <w:r>
        <w:rPr>
          <w:rFonts w:eastAsia="Times New Roman"/>
          <w:sz w:val="26"/>
          <w:szCs w:val="26"/>
          <w:lang w:eastAsia="zh-CN"/>
        </w:rPr>
        <w:tab/>
      </w:r>
      <w:r>
        <w:rPr>
          <w:rFonts w:eastAsia="Times New Roman"/>
          <w:sz w:val="26"/>
          <w:szCs w:val="26"/>
          <w:lang w:eastAsia="zh-CN"/>
        </w:rPr>
        <w:t>C. hình ống. </w:t>
      </w:r>
      <w:r>
        <w:rPr>
          <w:rFonts w:eastAsia="Times New Roman"/>
          <w:sz w:val="26"/>
          <w:szCs w:val="26"/>
          <w:lang w:eastAsia="zh-CN"/>
        </w:rPr>
        <w:tab/>
      </w:r>
      <w:r>
        <w:rPr>
          <w:rFonts w:eastAsia="Times New Roman"/>
          <w:sz w:val="26"/>
          <w:szCs w:val="26"/>
          <w:lang w:eastAsia="zh-CN"/>
        </w:rPr>
        <w:t>D. hình chuỗi.</w:t>
      </w:r>
    </w:p>
    <w:p w14:paraId="6BDB5DB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sz w:val="26"/>
          <w:szCs w:val="26"/>
        </w:rPr>
      </w:pPr>
      <w:r>
        <w:rPr>
          <w:b/>
          <w:sz w:val="26"/>
          <w:szCs w:val="26"/>
        </w:rPr>
        <w:t xml:space="preserve">Câu 10: </w:t>
      </w:r>
      <w:r>
        <w:rPr>
          <w:sz w:val="26"/>
          <w:szCs w:val="26"/>
        </w:rPr>
        <w:t>Tuyến nội tiết nào trong hệ nội tiết vừa có chức năng nội tiết, vừa tham gia vào tuyến tiêu hóa của hệ tiêu hóa ở người?</w:t>
      </w:r>
    </w:p>
    <w:p w14:paraId="09F6D9E8">
      <w:pPr>
        <w:pStyle w:val="14"/>
        <w:keepNext w:val="0"/>
        <w:keepLines w:val="0"/>
        <w:pageBreakBefore w:val="0"/>
        <w:widowControl/>
        <w:tabs>
          <w:tab w:val="left" w:pos="2552"/>
          <w:tab w:val="left" w:pos="5103"/>
          <w:tab w:val="left" w:pos="7797"/>
        </w:tabs>
        <w:kinsoku/>
        <w:wordWrap/>
        <w:overflowPunct/>
        <w:topLinePunct w:val="0"/>
        <w:autoSpaceDE/>
        <w:autoSpaceDN/>
        <w:bidi w:val="0"/>
        <w:adjustRightInd/>
        <w:snapToGrid/>
        <w:spacing w:before="0" w:beforeAutospacing="0" w:after="0" w:afterAutospacing="0" w:line="240" w:lineRule="auto"/>
        <w:ind w:right="192"/>
        <w:textAlignment w:val="auto"/>
        <w:rPr>
          <w:sz w:val="26"/>
          <w:szCs w:val="26"/>
        </w:rPr>
      </w:pPr>
      <w:r>
        <w:rPr>
          <w:sz w:val="26"/>
          <w:szCs w:val="26"/>
        </w:rPr>
        <w:t>A. Tuyến tụy.</w:t>
      </w:r>
      <w:r>
        <w:rPr>
          <w:sz w:val="26"/>
          <w:szCs w:val="26"/>
        </w:rPr>
        <w:tab/>
      </w:r>
      <w:r>
        <w:rPr>
          <w:sz w:val="26"/>
          <w:szCs w:val="26"/>
        </w:rPr>
        <w:t>B. Tuyến yên.</w:t>
      </w:r>
      <w:r>
        <w:rPr>
          <w:sz w:val="26"/>
          <w:szCs w:val="26"/>
        </w:rPr>
        <w:tab/>
      </w:r>
      <w:r>
        <w:rPr>
          <w:sz w:val="26"/>
          <w:szCs w:val="26"/>
        </w:rPr>
        <w:t>C. Tuyến giáp.</w:t>
      </w:r>
      <w:r>
        <w:rPr>
          <w:sz w:val="26"/>
          <w:szCs w:val="26"/>
        </w:rPr>
        <w:tab/>
      </w:r>
      <w:r>
        <w:rPr>
          <w:sz w:val="26"/>
          <w:szCs w:val="26"/>
        </w:rPr>
        <w:t xml:space="preserve">D. Tuyến trên thận. </w:t>
      </w:r>
    </w:p>
    <w:p w14:paraId="1C9F22D7">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lang w:eastAsia="zh-CN"/>
        </w:rPr>
      </w:pPr>
      <w:r>
        <w:rPr>
          <w:b/>
          <w:sz w:val="26"/>
          <w:szCs w:val="26"/>
        </w:rPr>
        <w:t xml:space="preserve">Câu 11: </w:t>
      </w:r>
      <w:r>
        <w:rPr>
          <w:sz w:val="26"/>
          <w:szCs w:val="26"/>
          <w:lang w:eastAsia="zh-CN"/>
        </w:rPr>
        <w:t xml:space="preserve">Dấu hiệu </w:t>
      </w:r>
      <w:r>
        <w:rPr>
          <w:b/>
          <w:sz w:val="26"/>
          <w:szCs w:val="26"/>
          <w:lang w:eastAsia="zh-CN"/>
        </w:rPr>
        <w:t>không phải</w:t>
      </w:r>
      <w:r>
        <w:rPr>
          <w:sz w:val="26"/>
          <w:szCs w:val="26"/>
          <w:lang w:eastAsia="zh-CN"/>
        </w:rPr>
        <w:t xml:space="preserve"> là đặc trưng của quần thể là:</w:t>
      </w:r>
    </w:p>
    <w:p w14:paraId="7A14BC63">
      <w:pPr>
        <w:keepNext w:val="0"/>
        <w:keepLines w:val="0"/>
        <w:pageBreakBefore w:val="0"/>
        <w:widowControl/>
        <w:tabs>
          <w:tab w:val="left" w:pos="2552"/>
          <w:tab w:val="left" w:pos="5103"/>
          <w:tab w:val="left" w:pos="7797"/>
        </w:tabs>
        <w:kinsoku/>
        <w:wordWrap/>
        <w:overflowPunct/>
        <w:topLinePunct w:val="0"/>
        <w:autoSpaceDE/>
        <w:autoSpaceDN/>
        <w:bidi w:val="0"/>
        <w:adjustRightInd/>
        <w:snapToGrid/>
        <w:spacing w:line="240" w:lineRule="auto"/>
        <w:textAlignment w:val="auto"/>
        <w:rPr>
          <w:rFonts w:eastAsia="Times New Roman"/>
          <w:sz w:val="26"/>
          <w:szCs w:val="26"/>
          <w:lang w:eastAsia="zh-CN"/>
        </w:rPr>
      </w:pPr>
      <w:r>
        <w:rPr>
          <w:rFonts w:eastAsia="Times New Roman"/>
          <w:sz w:val="26"/>
          <w:szCs w:val="26"/>
          <w:lang w:eastAsia="zh-CN"/>
        </w:rPr>
        <w:t>A. mật độ.</w:t>
      </w:r>
      <w:r>
        <w:rPr>
          <w:rFonts w:eastAsia="Times New Roman"/>
          <w:sz w:val="26"/>
          <w:szCs w:val="26"/>
          <w:lang w:eastAsia="zh-CN"/>
        </w:rPr>
        <w:tab/>
      </w:r>
      <w:r>
        <w:rPr>
          <w:rFonts w:eastAsia="Times New Roman"/>
          <w:sz w:val="26"/>
          <w:szCs w:val="26"/>
          <w:lang w:eastAsia="zh-CN"/>
        </w:rPr>
        <w:t>B. tỉ lệ giới tính.</w:t>
      </w:r>
      <w:r>
        <w:rPr>
          <w:rFonts w:eastAsia="Times New Roman"/>
          <w:sz w:val="26"/>
          <w:szCs w:val="26"/>
          <w:lang w:eastAsia="zh-CN"/>
        </w:rPr>
        <w:tab/>
      </w:r>
      <w:r>
        <w:rPr>
          <w:rFonts w:eastAsia="Times New Roman"/>
          <w:sz w:val="26"/>
          <w:szCs w:val="26"/>
          <w:lang w:eastAsia="zh-CN"/>
        </w:rPr>
        <w:t>C. cấu trúc tuổi.</w:t>
      </w:r>
      <w:r>
        <w:rPr>
          <w:rFonts w:eastAsia="Times New Roman"/>
          <w:sz w:val="26"/>
          <w:szCs w:val="26"/>
          <w:lang w:eastAsia="zh-CN"/>
        </w:rPr>
        <w:tab/>
      </w:r>
      <w:r>
        <w:rPr>
          <w:rFonts w:eastAsia="Times New Roman"/>
          <w:sz w:val="26"/>
          <w:szCs w:val="26"/>
          <w:lang w:eastAsia="zh-CN"/>
        </w:rPr>
        <w:t>D. độ đa dạng loài.</w:t>
      </w:r>
    </w:p>
    <w:p w14:paraId="62EBD920">
      <w:pPr>
        <w:keepNext w:val="0"/>
        <w:keepLines w:val="0"/>
        <w:pageBreakBefore w:val="0"/>
        <w:widowControl/>
        <w:kinsoku/>
        <w:wordWrap/>
        <w:overflowPunct/>
        <w:topLinePunct w:val="0"/>
        <w:autoSpaceDE/>
        <w:autoSpaceDN/>
        <w:bidi w:val="0"/>
        <w:adjustRightInd/>
        <w:snapToGrid/>
        <w:spacing w:line="240" w:lineRule="auto"/>
        <w:textAlignment w:val="auto"/>
        <w:rPr>
          <w:sz w:val="26"/>
          <w:szCs w:val="26"/>
          <w:shd w:val="clear" w:color="auto" w:fill="FFFFFF"/>
        </w:rPr>
      </w:pPr>
      <w:r>
        <w:rPr>
          <w:b/>
          <w:sz w:val="26"/>
          <w:szCs w:val="26"/>
        </w:rPr>
        <w:t xml:space="preserve">Câu 12: </w:t>
      </w:r>
      <w:r>
        <w:rPr>
          <w:sz w:val="26"/>
          <w:szCs w:val="26"/>
          <w:shd w:val="clear" w:color="auto" w:fill="FFFFFF"/>
        </w:rPr>
        <w:t>Ví dụ nào sau đây thể hiện một quần thể sinh vật?</w:t>
      </w:r>
    </w:p>
    <w:p w14:paraId="59E5CEB1">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 xml:space="preserve">A. Các cây hạt kín trong rừng Cúc Phương. </w:t>
      </w:r>
      <w:r>
        <w:rPr>
          <w:sz w:val="26"/>
          <w:szCs w:val="26"/>
        </w:rPr>
        <w:tab/>
      </w:r>
    </w:p>
    <w:p w14:paraId="22F78D5E">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B. Bầy trâu rừng trong một khu rừng.</w:t>
      </w:r>
    </w:p>
    <w:p w14:paraId="090F204E">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 xml:space="preserve">C. Các con hổ sống trong vườn thú. </w:t>
      </w:r>
    </w:p>
    <w:p w14:paraId="5713C928">
      <w:pPr>
        <w:keepNext w:val="0"/>
        <w:keepLines w:val="0"/>
        <w:pageBreakBefore w:val="0"/>
        <w:widowControl/>
        <w:tabs>
          <w:tab w:val="left" w:pos="5103"/>
        </w:tabs>
        <w:kinsoku/>
        <w:wordWrap/>
        <w:overflowPunct/>
        <w:topLinePunct w:val="0"/>
        <w:autoSpaceDE/>
        <w:autoSpaceDN/>
        <w:bidi w:val="0"/>
        <w:adjustRightInd/>
        <w:snapToGrid/>
        <w:spacing w:line="240" w:lineRule="auto"/>
        <w:textAlignment w:val="auto"/>
        <w:rPr>
          <w:sz w:val="26"/>
          <w:szCs w:val="26"/>
        </w:rPr>
      </w:pPr>
      <w:r>
        <w:rPr>
          <w:sz w:val="26"/>
          <w:szCs w:val="26"/>
        </w:rPr>
        <w:t xml:space="preserve">D. Các cá thể chim sẻ sống ở 3 hòn đảo khác nhau. </w:t>
      </w:r>
    </w:p>
    <w:p w14:paraId="488C8C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bCs/>
          <w:sz w:val="26"/>
          <w:szCs w:val="26"/>
        </w:rPr>
      </w:pPr>
      <w:r>
        <w:rPr>
          <w:rFonts w:eastAsia="Calibri"/>
          <w:b/>
          <w:bCs/>
          <w:sz w:val="26"/>
          <w:szCs w:val="26"/>
          <w:lang w:val="vi-VN"/>
        </w:rPr>
        <w:t xml:space="preserve">II. </w:t>
      </w:r>
      <w:r>
        <w:rPr>
          <w:rFonts w:eastAsia="Calibri"/>
          <w:b/>
          <w:bCs/>
          <w:sz w:val="26"/>
          <w:szCs w:val="26"/>
          <w:u w:val="single"/>
          <w:lang w:val="vi-VN"/>
        </w:rPr>
        <w:t>TỰ LUẬN</w:t>
      </w:r>
      <w:r>
        <w:rPr>
          <w:rFonts w:eastAsia="Calibri"/>
          <w:b/>
          <w:bCs/>
          <w:sz w:val="26"/>
          <w:szCs w:val="26"/>
          <w:lang w:val="vi-VN"/>
        </w:rPr>
        <w:t xml:space="preserve"> (7 điểm)</w:t>
      </w:r>
    </w:p>
    <w:p w14:paraId="11026AAB">
      <w:pPr>
        <w:keepNext w:val="0"/>
        <w:keepLines w:val="0"/>
        <w:pageBreakBefore w:val="0"/>
        <w:widowControl/>
        <w:kinsoku/>
        <w:wordWrap/>
        <w:overflowPunct/>
        <w:topLinePunct w:val="0"/>
        <w:autoSpaceDE/>
        <w:autoSpaceDN/>
        <w:bidi w:val="0"/>
        <w:adjustRightInd/>
        <w:snapToGrid/>
        <w:spacing w:line="240" w:lineRule="auto"/>
        <w:ind w:right="192"/>
        <w:jc w:val="both"/>
        <w:textAlignment w:val="auto"/>
        <w:rPr>
          <w:rFonts w:cs="Times New Roman"/>
          <w:bCs/>
          <w:i/>
          <w:iCs/>
          <w:sz w:val="26"/>
          <w:szCs w:val="26"/>
        </w:rPr>
      </w:pPr>
      <w:r>
        <w:rPr>
          <w:rFonts w:eastAsia="Times New Roman" w:cs="Times New Roman"/>
          <w:b/>
          <w:bCs/>
          <w:sz w:val="26"/>
          <w:szCs w:val="26"/>
        </w:rPr>
        <w:t xml:space="preserve">Câu 13 (1 điểm): </w:t>
      </w:r>
      <w:r>
        <w:rPr>
          <w:rFonts w:eastAsia="Times New Roman" w:cs="Times New Roman"/>
          <w:bCs/>
          <w:sz w:val="26"/>
          <w:szCs w:val="26"/>
        </w:rPr>
        <w:t>Vẽ sơ đồ mạch điện và chiều dòng điện của mạch điện gồm: 2 pin, 1 khoá K, dây nối, 1 ampe kế, 2 đèn mắc song song, 1 vôn kế đo hiệu điện thế đèn 1.</w:t>
      </w:r>
    </w:p>
    <w:p w14:paraId="4323FBF2">
      <w:pPr>
        <w:keepNext w:val="0"/>
        <w:keepLines w:val="0"/>
        <w:pageBreakBefore w:val="0"/>
        <w:widowControl/>
        <w:kinsoku/>
        <w:wordWrap/>
        <w:overflowPunct/>
        <w:topLinePunct w:val="0"/>
        <w:autoSpaceDE/>
        <w:autoSpaceDN/>
        <w:bidi w:val="0"/>
        <w:adjustRightInd/>
        <w:snapToGrid/>
        <w:spacing w:line="240" w:lineRule="auto"/>
        <w:ind w:right="192"/>
        <w:jc w:val="both"/>
        <w:textAlignment w:val="auto"/>
        <w:rPr>
          <w:rFonts w:eastAsia="Open Sans" w:cs="Times New Roman"/>
          <w:sz w:val="26"/>
          <w:szCs w:val="26"/>
        </w:rPr>
      </w:pPr>
      <w:r>
        <w:rPr>
          <w:rFonts w:eastAsia="Calibri" w:cs="Times New Roman"/>
          <w:b/>
          <w:bCs/>
          <w:sz w:val="26"/>
          <w:szCs w:val="26"/>
          <w:lang w:val="vi-VN"/>
        </w:rPr>
        <w:t>Câu 14 (1</w:t>
      </w:r>
      <w:r>
        <w:rPr>
          <w:rFonts w:eastAsia="Calibri" w:cs="Times New Roman"/>
          <w:b/>
          <w:bCs/>
          <w:sz w:val="26"/>
          <w:szCs w:val="26"/>
        </w:rPr>
        <w:t>,5</w:t>
      </w:r>
      <w:r>
        <w:rPr>
          <w:rFonts w:eastAsia="Calibri" w:cs="Times New Roman"/>
          <w:b/>
          <w:bCs/>
          <w:sz w:val="26"/>
          <w:szCs w:val="26"/>
          <w:lang w:val="vi-VN"/>
        </w:rPr>
        <w:t xml:space="preserve"> điểm):</w:t>
      </w:r>
      <w:r>
        <w:rPr>
          <w:rFonts w:eastAsia="Calibri" w:cs="Times New Roman"/>
          <w:sz w:val="26"/>
          <w:szCs w:val="26"/>
          <w:lang w:val="vi-VN"/>
        </w:rPr>
        <w:t xml:space="preserve"> </w:t>
      </w:r>
      <w:r>
        <w:rPr>
          <w:rFonts w:eastAsia="Calibri" w:cs="Times New Roman"/>
          <w:sz w:val="26"/>
          <w:szCs w:val="26"/>
        </w:rPr>
        <w:t>Người ta thả một thỏi nhôm có khối lượng 300g ở 120</w:t>
      </w:r>
      <w:r>
        <w:rPr>
          <w:rFonts w:eastAsia="Calibri" w:cs="Times New Roman"/>
          <w:sz w:val="26"/>
          <w:szCs w:val="26"/>
          <w:vertAlign w:val="superscript"/>
        </w:rPr>
        <w:t>0</w:t>
      </w:r>
      <w:r>
        <w:rPr>
          <w:rFonts w:eastAsia="Calibri" w:cs="Times New Roman"/>
          <w:sz w:val="26"/>
          <w:szCs w:val="26"/>
        </w:rPr>
        <w:t>C vào cốc nước có chứa 3 lít nước ở 25</w:t>
      </w:r>
      <w:r>
        <w:rPr>
          <w:rFonts w:eastAsia="Calibri" w:cs="Times New Roman"/>
          <w:sz w:val="26"/>
          <w:szCs w:val="26"/>
          <w:vertAlign w:val="superscript"/>
        </w:rPr>
        <w:t>0</w:t>
      </w:r>
      <w:r>
        <w:rPr>
          <w:rFonts w:eastAsia="Calibri" w:cs="Times New Roman"/>
          <w:sz w:val="26"/>
          <w:szCs w:val="26"/>
        </w:rPr>
        <w:t xml:space="preserve">C. Tính nhiệt độ của nước khi có sự cân bằng nhiệt. Cho nhiệt dung riêng của đồng là 880 J/kg.K và nước là 4180 J/kg.K. </w:t>
      </w:r>
    </w:p>
    <w:p w14:paraId="2057D98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jc w:val="both"/>
        <w:textAlignment w:val="auto"/>
        <w:rPr>
          <w:b/>
          <w:bCs/>
          <w:sz w:val="26"/>
          <w:szCs w:val="26"/>
          <w:lang w:val="vi-VN"/>
        </w:rPr>
      </w:pPr>
      <w:r>
        <w:rPr>
          <w:b/>
          <w:bCs/>
          <w:sz w:val="26"/>
          <w:szCs w:val="26"/>
          <w:lang w:val="vi-VN"/>
        </w:rPr>
        <w:t xml:space="preserve">Câu 15 (1 điểm): </w:t>
      </w:r>
      <w:r>
        <w:rPr>
          <w:bCs/>
          <w:sz w:val="26"/>
          <w:szCs w:val="26"/>
          <w:lang w:val="vi-VN"/>
        </w:rPr>
        <w:t>Vì sao mái tôn được thiết kế thành dạng uốn lượn sóng?</w:t>
      </w:r>
    </w:p>
    <w:p w14:paraId="4AFDF3EB">
      <w:pPr>
        <w:keepNext w:val="0"/>
        <w:keepLines w:val="0"/>
        <w:pageBreakBefore w:val="0"/>
        <w:widowControl/>
        <w:tabs>
          <w:tab w:val="left" w:leader="dot" w:pos="9620"/>
        </w:tabs>
        <w:kinsoku/>
        <w:wordWrap/>
        <w:overflowPunct/>
        <w:topLinePunct w:val="0"/>
        <w:autoSpaceDE/>
        <w:autoSpaceDN/>
        <w:bidi w:val="0"/>
        <w:adjustRightInd/>
        <w:snapToGrid/>
        <w:spacing w:line="240" w:lineRule="auto"/>
        <w:jc w:val="both"/>
        <w:textAlignment w:val="auto"/>
        <w:rPr>
          <w:rFonts w:cs="Times New Roman"/>
          <w:b/>
          <w:sz w:val="26"/>
          <w:szCs w:val="26"/>
          <w:lang w:val="nl-NL"/>
        </w:rPr>
      </w:pPr>
      <w:r>
        <w:rPr>
          <w:b/>
          <w:bCs/>
          <w:sz w:val="26"/>
          <w:szCs w:val="26"/>
          <w:lang w:val="vi-VN"/>
        </w:rPr>
        <w:t xml:space="preserve">Câu 16 (1 điểm): </w:t>
      </w:r>
      <w:r>
        <w:rPr>
          <w:rFonts w:cs="Times New Roman"/>
          <w:sz w:val="26"/>
          <w:szCs w:val="26"/>
          <w:lang w:val="nl-NL"/>
        </w:rPr>
        <w:t>Hãy trình bày nguyên nhân, biểu hiện và cách khắc phục tật cận thị.</w:t>
      </w:r>
    </w:p>
    <w:p w14:paraId="65DF4B50">
      <w:pPr>
        <w:keepNext w:val="0"/>
        <w:keepLines w:val="0"/>
        <w:pageBreakBefore w:val="0"/>
        <w:widowControl/>
        <w:tabs>
          <w:tab w:val="left" w:leader="dot" w:pos="9620"/>
        </w:tabs>
        <w:kinsoku/>
        <w:wordWrap/>
        <w:overflowPunct/>
        <w:topLinePunct w:val="0"/>
        <w:autoSpaceDE/>
        <w:autoSpaceDN/>
        <w:bidi w:val="0"/>
        <w:adjustRightInd/>
        <w:snapToGrid/>
        <w:spacing w:line="240" w:lineRule="auto"/>
        <w:jc w:val="both"/>
        <w:textAlignment w:val="auto"/>
        <w:rPr>
          <w:sz w:val="26"/>
          <w:szCs w:val="26"/>
          <w:lang w:val="nl-NL"/>
        </w:rPr>
      </w:pPr>
      <w:r>
        <w:rPr>
          <w:b/>
          <w:bCs/>
          <w:sz w:val="26"/>
          <w:szCs w:val="26"/>
          <w:lang w:val="vi-VN"/>
        </w:rPr>
        <w:t xml:space="preserve">Câu 17 (1,5 điểm): </w:t>
      </w:r>
      <w:r>
        <w:rPr>
          <w:sz w:val="26"/>
          <w:szCs w:val="26"/>
          <w:lang w:val="nl-NL"/>
        </w:rPr>
        <w:t>Nêu cấu tạo của đường dẫn khí phù hợp với chức năng lọc sạch không khí, làm ấm, làm ẩm không khí?</w:t>
      </w:r>
    </w:p>
    <w:p w14:paraId="01728D16">
      <w:pPr>
        <w:keepNext w:val="0"/>
        <w:keepLines w:val="0"/>
        <w:pageBreakBefore w:val="0"/>
        <w:widowControl/>
        <w:kinsoku/>
        <w:wordWrap/>
        <w:overflowPunct/>
        <w:topLinePunct w:val="0"/>
        <w:autoSpaceDE/>
        <w:autoSpaceDN/>
        <w:bidi w:val="0"/>
        <w:adjustRightInd/>
        <w:snapToGrid/>
        <w:spacing w:line="240" w:lineRule="auto"/>
        <w:jc w:val="both"/>
        <w:textAlignment w:val="auto"/>
        <w:rPr>
          <w:sz w:val="26"/>
          <w:szCs w:val="26"/>
          <w:lang w:val="vi"/>
        </w:rPr>
      </w:pPr>
      <w:r>
        <w:rPr>
          <w:b/>
          <w:bCs/>
          <w:sz w:val="26"/>
          <w:szCs w:val="26"/>
          <w:lang w:val="vi-VN"/>
        </w:rPr>
        <w:t>Câu 18 (1 điểm):</w:t>
      </w:r>
      <w:r>
        <w:rPr>
          <w:bCs/>
          <w:sz w:val="26"/>
          <w:szCs w:val="26"/>
          <w:lang w:val="vi-VN"/>
        </w:rPr>
        <w:t xml:space="preserve"> </w:t>
      </w:r>
      <w:r>
        <w:rPr>
          <w:sz w:val="26"/>
          <w:szCs w:val="26"/>
          <w:lang w:val="vi"/>
        </w:rPr>
        <w:t xml:space="preserve">Cho các quần thể sinh vật </w:t>
      </w:r>
      <w:r>
        <w:rPr>
          <w:sz w:val="26"/>
          <w:szCs w:val="26"/>
          <w:lang w:val="vi-VN"/>
        </w:rPr>
        <w:t xml:space="preserve">có mối quan hệ </w:t>
      </w:r>
      <w:r>
        <w:rPr>
          <w:sz w:val="26"/>
          <w:szCs w:val="26"/>
          <w:lang w:val="vi"/>
        </w:rPr>
        <w:t xml:space="preserve">sau: </w:t>
      </w:r>
    </w:p>
    <w:p w14:paraId="681F690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cs="Times New Roman"/>
          <w:b/>
          <w:sz w:val="26"/>
          <w:szCs w:val="26"/>
          <w:shd w:val="clear" w:color="auto" w:fill="FFFFFF"/>
          <w:lang w:val="vi-VN"/>
        </w:rPr>
      </w:pPr>
      <w:r>
        <w:rPr>
          <w:sz w:val="26"/>
          <w:szCs w:val="26"/>
          <w:lang w:val="vi"/>
        </w:rPr>
        <w:t xml:space="preserve">- Chuột; thỏ; gà đều ăn cây xanh; </w:t>
      </w:r>
    </w:p>
    <w:p w14:paraId="69E47BF8">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VN"/>
        </w:rPr>
      </w:pPr>
      <w:r>
        <w:rPr>
          <w:sz w:val="26"/>
          <w:szCs w:val="26"/>
          <w:lang w:val="vi"/>
        </w:rPr>
        <w:t xml:space="preserve">- </w:t>
      </w:r>
      <w:r>
        <w:rPr>
          <w:sz w:val="26"/>
          <w:szCs w:val="26"/>
          <w:lang w:val="vi-VN"/>
        </w:rPr>
        <w:t xml:space="preserve">Mèo rừng ăn chuột và thỏ; </w:t>
      </w:r>
    </w:p>
    <w:p w14:paraId="41AFCEE6">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
        </w:rPr>
      </w:pPr>
      <w:r>
        <w:rPr>
          <w:sz w:val="26"/>
          <w:szCs w:val="26"/>
          <w:lang w:val="vi"/>
        </w:rPr>
        <w:t xml:space="preserve">- </w:t>
      </w:r>
      <w:r>
        <w:rPr>
          <w:sz w:val="26"/>
          <w:szCs w:val="26"/>
          <w:lang w:val="vi-VN"/>
        </w:rPr>
        <w:t xml:space="preserve">Cáo </w:t>
      </w:r>
      <w:r>
        <w:rPr>
          <w:sz w:val="26"/>
          <w:szCs w:val="26"/>
          <w:lang w:val="vi"/>
        </w:rPr>
        <w:t xml:space="preserve">ăn </w:t>
      </w:r>
      <w:r>
        <w:rPr>
          <w:sz w:val="26"/>
          <w:szCs w:val="26"/>
          <w:lang w:val="vi-VN"/>
        </w:rPr>
        <w:t>thỏ và gà</w:t>
      </w:r>
      <w:r>
        <w:rPr>
          <w:sz w:val="26"/>
          <w:szCs w:val="26"/>
          <w:lang w:val="vi"/>
        </w:rPr>
        <w:t xml:space="preserve">; </w:t>
      </w:r>
    </w:p>
    <w:p w14:paraId="1B486AF6">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sz w:val="26"/>
          <w:szCs w:val="26"/>
          <w:lang w:val="vi"/>
        </w:rPr>
      </w:pPr>
      <w:r>
        <w:rPr>
          <w:sz w:val="26"/>
          <w:szCs w:val="26"/>
          <w:lang w:val="vi"/>
        </w:rPr>
        <w:t>- Rắn ăn chuột và gà;</w:t>
      </w:r>
    </w:p>
    <w:p w14:paraId="48896241">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rFonts w:eastAsia="SimSun" w:cs="Times New Roman"/>
          <w:sz w:val="26"/>
          <w:szCs w:val="26"/>
          <w:lang w:val="vi"/>
        </w:rPr>
      </w:pPr>
      <w:r>
        <w:rPr>
          <w:rFonts w:cs="Times New Roman"/>
          <w:sz w:val="26"/>
          <w:szCs w:val="26"/>
          <w:lang w:val="vi"/>
        </w:rPr>
        <w:t xml:space="preserve">- </w:t>
      </w:r>
      <w:r>
        <w:rPr>
          <w:rFonts w:eastAsia="SimSun" w:cs="Times New Roman"/>
          <w:sz w:val="26"/>
          <w:szCs w:val="26"/>
          <w:lang w:val="vi"/>
        </w:rPr>
        <w:t>Khi mèo rừng, cáo, rắn chết, vi sinh vật sẽ phân giải xác của chúng</w:t>
      </w:r>
    </w:p>
    <w:p w14:paraId="1B154C89">
      <w:pPr>
        <w:pStyle w:val="31"/>
        <w:keepNext w:val="0"/>
        <w:keepLines w:val="0"/>
        <w:pageBreakBefore w:val="0"/>
        <w:widowControl/>
        <w:kinsoku/>
        <w:wordWrap/>
        <w:overflowPunct/>
        <w:topLinePunct w:val="0"/>
        <w:autoSpaceDE/>
        <w:autoSpaceDN/>
        <w:bidi w:val="0"/>
        <w:adjustRightInd/>
        <w:snapToGrid/>
        <w:spacing w:line="240" w:lineRule="auto"/>
        <w:ind w:left="0"/>
        <w:textAlignment w:val="auto"/>
        <w:rPr>
          <w:rFonts w:cs="Times New Roman"/>
          <w:sz w:val="26"/>
          <w:szCs w:val="26"/>
          <w:lang w:val="vi"/>
        </w:rPr>
      </w:pPr>
      <w:r>
        <w:rPr>
          <w:rFonts w:cs="Times New Roman"/>
          <w:sz w:val="26"/>
          <w:szCs w:val="26"/>
          <w:lang w:val="vi"/>
        </w:rPr>
        <w:t xml:space="preserve">a) Xây dựng lưới thức ăn của quần xã sinh vật trên. </w:t>
      </w:r>
    </w:p>
    <w:p w14:paraId="09D4F86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cs="Times New Roman"/>
          <w:sz w:val="26"/>
          <w:szCs w:val="26"/>
          <w:lang w:val="vi"/>
        </w:rPr>
      </w:pPr>
      <w:r>
        <w:rPr>
          <w:rFonts w:cs="Times New Roman"/>
          <w:bCs/>
          <w:sz w:val="26"/>
          <w:szCs w:val="26"/>
          <w:lang w:val="vi"/>
        </w:rPr>
        <w:t>b) X</w:t>
      </w:r>
      <w:r>
        <w:rPr>
          <w:rFonts w:cs="Times New Roman"/>
          <w:sz w:val="26"/>
          <w:szCs w:val="26"/>
          <w:lang w:val="vi"/>
        </w:rPr>
        <w:t xml:space="preserve">ác định sinh vật tiêu thụ, sinh vật sản xuất, sinh vật phân giải. </w:t>
      </w:r>
    </w:p>
    <w:p w14:paraId="639C7E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cs="Times New Roman"/>
          <w:b/>
          <w:bCs/>
          <w:sz w:val="26"/>
          <w:szCs w:val="26"/>
          <w:lang w:val="en-US"/>
        </w:rPr>
      </w:pPr>
      <w:r>
        <w:rPr>
          <w:rFonts w:hint="default" w:cs="Times New Roman"/>
          <w:b/>
          <w:bCs/>
          <w:sz w:val="26"/>
          <w:szCs w:val="26"/>
          <w:lang w:val="en-US"/>
        </w:rPr>
        <w:t>…HẾT…</w:t>
      </w:r>
    </w:p>
    <w:p w14:paraId="314697B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lang w:val="vi"/>
        </w:rPr>
      </w:pPr>
    </w:p>
    <w:p w14:paraId="0D85640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lang w:val="vi"/>
        </w:rPr>
      </w:pPr>
    </w:p>
    <w:p w14:paraId="0D7FD66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lang w:val="vi"/>
        </w:rPr>
      </w:pPr>
    </w:p>
    <w:p w14:paraId="0210F0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 w:val="26"/>
          <w:szCs w:val="26"/>
          <w:lang w:val="vi"/>
        </w:rPr>
      </w:pPr>
    </w:p>
    <w:p w14:paraId="7FFD864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2329C8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50890C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1E5D4C9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389351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433DBF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3E7EFEC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569353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7EC475D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0F4B46A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7BB73F5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11D018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711777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28DAFEE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59D6F32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1920656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7730D8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1B2EF9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cs="Times New Roman"/>
          <w:szCs w:val="26"/>
          <w:lang w:val="vi"/>
        </w:rPr>
      </w:pPr>
    </w:p>
    <w:p w14:paraId="71B0609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nl-NL"/>
        </w:rPr>
      </w:pPr>
      <w:r>
        <w:rPr>
          <w:b/>
          <w:bCs/>
          <w:sz w:val="26"/>
          <w:szCs w:val="26"/>
          <w:u w:val="single"/>
          <w:lang w:val="nl-NL"/>
        </w:rPr>
        <w:t>ĐỀ 1</w:t>
      </w:r>
      <w:r>
        <w:rPr>
          <w:b/>
          <w:bCs/>
          <w:sz w:val="26"/>
          <w:szCs w:val="26"/>
          <w:lang w:val="nl-NL"/>
        </w:rPr>
        <w:t xml:space="preserve"> ĐÁP ÁN - BIỂU ĐIỂM KHTN 8</w:t>
      </w:r>
    </w:p>
    <w:p w14:paraId="3535C641">
      <w:pPr>
        <w:pStyle w:val="14"/>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8" w:right="48"/>
        <w:textAlignment w:val="auto"/>
        <w:rPr>
          <w:b/>
          <w:bCs/>
          <w:sz w:val="26"/>
          <w:szCs w:val="26"/>
          <w:lang w:val="nl-NL"/>
        </w:rPr>
      </w:pPr>
      <w:r>
        <w:rPr>
          <w:b/>
          <w:bCs/>
          <w:sz w:val="26"/>
          <w:szCs w:val="26"/>
          <w:lang w:val="nl-NL"/>
        </w:rPr>
        <w:t>Phần trắc nghiệm: (3 điểm) Mỗi đáp án đúng 0,25đ</w:t>
      </w:r>
    </w:p>
    <w:tbl>
      <w:tblPr>
        <w:tblStyle w:val="1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794"/>
        <w:gridCol w:w="794"/>
        <w:gridCol w:w="794"/>
        <w:gridCol w:w="794"/>
        <w:gridCol w:w="794"/>
        <w:gridCol w:w="794"/>
        <w:gridCol w:w="794"/>
        <w:gridCol w:w="794"/>
        <w:gridCol w:w="794"/>
        <w:gridCol w:w="794"/>
        <w:gridCol w:w="794"/>
      </w:tblGrid>
      <w:tr w14:paraId="17B3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4" w:type="dxa"/>
            <w:vAlign w:val="center"/>
          </w:tcPr>
          <w:p w14:paraId="24B5749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1</w:t>
            </w:r>
          </w:p>
        </w:tc>
        <w:tc>
          <w:tcPr>
            <w:tcW w:w="794" w:type="dxa"/>
            <w:vAlign w:val="center"/>
          </w:tcPr>
          <w:p w14:paraId="6C96199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2</w:t>
            </w:r>
          </w:p>
        </w:tc>
        <w:tc>
          <w:tcPr>
            <w:tcW w:w="794" w:type="dxa"/>
            <w:vAlign w:val="center"/>
          </w:tcPr>
          <w:p w14:paraId="3F35E75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3</w:t>
            </w:r>
          </w:p>
        </w:tc>
        <w:tc>
          <w:tcPr>
            <w:tcW w:w="794" w:type="dxa"/>
            <w:vAlign w:val="center"/>
          </w:tcPr>
          <w:p w14:paraId="7D2D83A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4</w:t>
            </w:r>
          </w:p>
        </w:tc>
        <w:tc>
          <w:tcPr>
            <w:tcW w:w="794" w:type="dxa"/>
            <w:vAlign w:val="center"/>
          </w:tcPr>
          <w:p w14:paraId="6E5F41D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5</w:t>
            </w:r>
          </w:p>
        </w:tc>
        <w:tc>
          <w:tcPr>
            <w:tcW w:w="794" w:type="dxa"/>
            <w:vAlign w:val="center"/>
          </w:tcPr>
          <w:p w14:paraId="45D81A3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6</w:t>
            </w:r>
          </w:p>
        </w:tc>
        <w:tc>
          <w:tcPr>
            <w:tcW w:w="794" w:type="dxa"/>
            <w:vAlign w:val="center"/>
          </w:tcPr>
          <w:p w14:paraId="6043540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7</w:t>
            </w:r>
          </w:p>
        </w:tc>
        <w:tc>
          <w:tcPr>
            <w:tcW w:w="794" w:type="dxa"/>
            <w:vAlign w:val="center"/>
          </w:tcPr>
          <w:p w14:paraId="3EB31DA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8</w:t>
            </w:r>
          </w:p>
        </w:tc>
        <w:tc>
          <w:tcPr>
            <w:tcW w:w="794" w:type="dxa"/>
            <w:vAlign w:val="center"/>
          </w:tcPr>
          <w:p w14:paraId="4752700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9</w:t>
            </w:r>
          </w:p>
        </w:tc>
        <w:tc>
          <w:tcPr>
            <w:tcW w:w="794" w:type="dxa"/>
            <w:vAlign w:val="center"/>
          </w:tcPr>
          <w:p w14:paraId="713B761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10</w:t>
            </w:r>
          </w:p>
        </w:tc>
        <w:tc>
          <w:tcPr>
            <w:tcW w:w="794" w:type="dxa"/>
            <w:vAlign w:val="center"/>
          </w:tcPr>
          <w:p w14:paraId="59A7BB1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11</w:t>
            </w:r>
          </w:p>
        </w:tc>
        <w:tc>
          <w:tcPr>
            <w:tcW w:w="794" w:type="dxa"/>
            <w:vAlign w:val="center"/>
          </w:tcPr>
          <w:p w14:paraId="55D2090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12</w:t>
            </w:r>
          </w:p>
        </w:tc>
      </w:tr>
      <w:tr w14:paraId="55D2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4" w:type="dxa"/>
            <w:vAlign w:val="center"/>
          </w:tcPr>
          <w:p w14:paraId="52A060F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A</w:t>
            </w:r>
          </w:p>
        </w:tc>
        <w:tc>
          <w:tcPr>
            <w:tcW w:w="794" w:type="dxa"/>
            <w:vAlign w:val="center"/>
          </w:tcPr>
          <w:p w14:paraId="0BA5036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C</w:t>
            </w:r>
          </w:p>
        </w:tc>
        <w:tc>
          <w:tcPr>
            <w:tcW w:w="794" w:type="dxa"/>
            <w:vAlign w:val="center"/>
          </w:tcPr>
          <w:p w14:paraId="49380EF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C</w:t>
            </w:r>
          </w:p>
        </w:tc>
        <w:tc>
          <w:tcPr>
            <w:tcW w:w="794" w:type="dxa"/>
            <w:vAlign w:val="center"/>
          </w:tcPr>
          <w:p w14:paraId="5E77643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B</w:t>
            </w:r>
          </w:p>
        </w:tc>
        <w:tc>
          <w:tcPr>
            <w:tcW w:w="794" w:type="dxa"/>
            <w:vAlign w:val="center"/>
          </w:tcPr>
          <w:p w14:paraId="288409C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D</w:t>
            </w:r>
          </w:p>
        </w:tc>
        <w:tc>
          <w:tcPr>
            <w:tcW w:w="794" w:type="dxa"/>
            <w:vAlign w:val="center"/>
          </w:tcPr>
          <w:p w14:paraId="5CEB8C3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B</w:t>
            </w:r>
          </w:p>
        </w:tc>
        <w:tc>
          <w:tcPr>
            <w:tcW w:w="794" w:type="dxa"/>
            <w:vAlign w:val="center"/>
          </w:tcPr>
          <w:p w14:paraId="0612573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A</w:t>
            </w:r>
          </w:p>
        </w:tc>
        <w:tc>
          <w:tcPr>
            <w:tcW w:w="794" w:type="dxa"/>
            <w:vAlign w:val="center"/>
          </w:tcPr>
          <w:p w14:paraId="0F3966D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B</w:t>
            </w:r>
          </w:p>
        </w:tc>
        <w:tc>
          <w:tcPr>
            <w:tcW w:w="794" w:type="dxa"/>
            <w:vAlign w:val="center"/>
          </w:tcPr>
          <w:p w14:paraId="527EACC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C</w:t>
            </w:r>
          </w:p>
        </w:tc>
        <w:tc>
          <w:tcPr>
            <w:tcW w:w="794" w:type="dxa"/>
            <w:vAlign w:val="center"/>
          </w:tcPr>
          <w:p w14:paraId="1F2D045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D</w:t>
            </w:r>
          </w:p>
        </w:tc>
        <w:tc>
          <w:tcPr>
            <w:tcW w:w="794" w:type="dxa"/>
            <w:vAlign w:val="center"/>
          </w:tcPr>
          <w:p w14:paraId="4EDEDF6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D</w:t>
            </w:r>
          </w:p>
        </w:tc>
        <w:tc>
          <w:tcPr>
            <w:tcW w:w="794" w:type="dxa"/>
            <w:vAlign w:val="center"/>
          </w:tcPr>
          <w:p w14:paraId="04EFB8D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5"/>
              <w:jc w:val="center"/>
              <w:textAlignment w:val="auto"/>
              <w:rPr>
                <w:b/>
                <w:bCs/>
                <w:sz w:val="26"/>
                <w:szCs w:val="26"/>
              </w:rPr>
            </w:pPr>
            <w:r>
              <w:rPr>
                <w:b/>
                <w:bCs/>
                <w:sz w:val="26"/>
                <w:szCs w:val="26"/>
              </w:rPr>
              <w:t>B</w:t>
            </w:r>
          </w:p>
        </w:tc>
      </w:tr>
    </w:tbl>
    <w:p w14:paraId="6D10C0E9">
      <w:pPr>
        <w:pStyle w:val="14"/>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240" w:lineRule="auto"/>
        <w:ind w:left="48" w:right="48"/>
        <w:textAlignment w:val="auto"/>
        <w:rPr>
          <w:b/>
          <w:bCs/>
          <w:sz w:val="26"/>
          <w:szCs w:val="26"/>
        </w:rPr>
      </w:pPr>
      <w:r>
        <w:rPr>
          <w:b/>
          <w:bCs/>
          <w:sz w:val="26"/>
          <w:szCs w:val="26"/>
        </w:rPr>
        <w:t>Phần tự luận: 7 điểm</w:t>
      </w:r>
    </w:p>
    <w:tbl>
      <w:tblPr>
        <w:tblStyle w:val="16"/>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586"/>
        <w:gridCol w:w="992"/>
      </w:tblGrid>
      <w:tr w14:paraId="03056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6E852EE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Câu</w:t>
            </w:r>
          </w:p>
        </w:tc>
        <w:tc>
          <w:tcPr>
            <w:tcW w:w="8586" w:type="dxa"/>
          </w:tcPr>
          <w:p w14:paraId="38D6339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Đáp án</w:t>
            </w:r>
          </w:p>
        </w:tc>
        <w:tc>
          <w:tcPr>
            <w:tcW w:w="992" w:type="dxa"/>
          </w:tcPr>
          <w:p w14:paraId="47F4B5E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bCs/>
                <w:sz w:val="26"/>
                <w:szCs w:val="26"/>
              </w:rPr>
              <w:t>Biểu điểm</w:t>
            </w:r>
          </w:p>
        </w:tc>
      </w:tr>
      <w:tr w14:paraId="1728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4BCA896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13</w:t>
            </w:r>
          </w:p>
          <w:p w14:paraId="4D7BCBA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(1đ)</w:t>
            </w:r>
          </w:p>
        </w:tc>
        <w:tc>
          <w:tcPr>
            <w:tcW w:w="8586" w:type="dxa"/>
          </w:tcPr>
          <w:p w14:paraId="554C9AD5">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jc w:val="center"/>
              <w:textAlignment w:val="auto"/>
              <w:rPr>
                <w:rFonts w:cs="Times New Roman"/>
                <w:sz w:val="26"/>
                <w:szCs w:val="26"/>
              </w:rPr>
            </w:pPr>
            <w:r>
              <w:rPr>
                <w:rFonts w:cs="Times New Roman"/>
                <w:sz w:val="26"/>
                <w:szCs w:val="26"/>
                <w:lang w:eastAsia="zh-CN"/>
              </w:rPr>
              <w:drawing>
                <wp:inline distT="0" distB="0" distL="0" distR="0">
                  <wp:extent cx="1813560" cy="1357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1821356" cy="1363771"/>
                          </a:xfrm>
                          <a:prstGeom prst="rect">
                            <a:avLst/>
                          </a:prstGeom>
                        </pic:spPr>
                      </pic:pic>
                    </a:graphicData>
                  </a:graphic>
                </wp:inline>
              </w:drawing>
            </w:r>
          </w:p>
        </w:tc>
        <w:tc>
          <w:tcPr>
            <w:tcW w:w="992" w:type="dxa"/>
          </w:tcPr>
          <w:p w14:paraId="068EAB8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A6D6DF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1</w:t>
            </w:r>
          </w:p>
        </w:tc>
      </w:tr>
      <w:tr w14:paraId="35F3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1FAD0B9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14</w:t>
            </w:r>
          </w:p>
          <w:p w14:paraId="5164088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w:t>
            </w:r>
            <w:r>
              <w:rPr>
                <w:b/>
                <w:bCs/>
                <w:sz w:val="26"/>
                <w:szCs w:val="26"/>
              </w:rPr>
              <w:t>,5</w:t>
            </w:r>
            <w:r>
              <w:rPr>
                <w:b/>
                <w:bCs/>
                <w:sz w:val="26"/>
                <w:szCs w:val="26"/>
                <w:lang w:val="vi-VN"/>
              </w:rPr>
              <w:t>đ)</w:t>
            </w:r>
          </w:p>
        </w:tc>
        <w:tc>
          <w:tcPr>
            <w:tcW w:w="8586" w:type="dxa"/>
            <w:shd w:val="clear" w:color="auto" w:fill="auto"/>
          </w:tcPr>
          <w:p w14:paraId="46935BE2">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b/>
                <w:sz w:val="26"/>
                <w:szCs w:val="26"/>
              </w:rPr>
              <w:t xml:space="preserve">Tóm tắt: </w:t>
            </w:r>
          </w:p>
          <w:p w14:paraId="07592A21">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m</w:t>
            </w:r>
            <w:r>
              <w:rPr>
                <w:rFonts w:cs="Times New Roman"/>
                <w:sz w:val="26"/>
                <w:szCs w:val="26"/>
                <w:vertAlign w:val="subscript"/>
              </w:rPr>
              <w:t>1</w:t>
            </w:r>
            <w:r>
              <w:rPr>
                <w:rFonts w:cs="Times New Roman"/>
                <w:sz w:val="26"/>
                <w:szCs w:val="26"/>
              </w:rPr>
              <w:t xml:space="preserve"> = 400g = </w:t>
            </w:r>
            <w:r>
              <w:rPr>
                <w:rFonts w:cs="Times New Roman"/>
                <w:b/>
                <w:sz w:val="26"/>
                <w:szCs w:val="26"/>
              </w:rPr>
              <w:t>0,4kg</w:t>
            </w:r>
            <w:r>
              <w:rPr>
                <w:rFonts w:cs="Times New Roman"/>
                <w:sz w:val="26"/>
                <w:szCs w:val="26"/>
              </w:rPr>
              <w:t xml:space="preserve"> </w:t>
            </w:r>
          </w:p>
          <w:p w14:paraId="02C50F89">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1</w:t>
            </w:r>
            <w:r>
              <w:rPr>
                <w:rFonts w:cs="Times New Roman"/>
                <w:sz w:val="26"/>
                <w:szCs w:val="26"/>
              </w:rPr>
              <w:t xml:space="preserve"> = 80</w:t>
            </w:r>
            <w:r>
              <w:rPr>
                <w:rFonts w:cs="Times New Roman"/>
                <w:sz w:val="26"/>
                <w:szCs w:val="26"/>
                <w:vertAlign w:val="superscript"/>
              </w:rPr>
              <w:t>0</w:t>
            </w:r>
            <w:r>
              <w:rPr>
                <w:rFonts w:cs="Times New Roman"/>
                <w:sz w:val="26"/>
                <w:szCs w:val="26"/>
              </w:rPr>
              <w:t xml:space="preserve">C </w:t>
            </w:r>
          </w:p>
          <w:p w14:paraId="0B4A9A85">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V</w:t>
            </w:r>
            <w:r>
              <w:rPr>
                <w:rFonts w:cs="Times New Roman"/>
                <w:sz w:val="26"/>
                <w:szCs w:val="26"/>
                <w:vertAlign w:val="subscript"/>
              </w:rPr>
              <w:t xml:space="preserve">2 </w:t>
            </w:r>
            <w:r>
              <w:rPr>
                <w:rFonts w:cs="Times New Roman"/>
                <w:sz w:val="26"/>
                <w:szCs w:val="26"/>
              </w:rPr>
              <w:t>= 2 lít =&gt; m</w:t>
            </w:r>
            <w:r>
              <w:rPr>
                <w:rFonts w:cs="Times New Roman"/>
                <w:sz w:val="26"/>
                <w:szCs w:val="26"/>
                <w:vertAlign w:val="subscript"/>
              </w:rPr>
              <w:t>2</w:t>
            </w:r>
            <w:r>
              <w:rPr>
                <w:rFonts w:cs="Times New Roman"/>
                <w:sz w:val="26"/>
                <w:szCs w:val="26"/>
              </w:rPr>
              <w:t xml:space="preserve"> = </w:t>
            </w:r>
            <w:r>
              <w:rPr>
                <w:rFonts w:cs="Times New Roman"/>
                <w:b/>
                <w:sz w:val="26"/>
                <w:szCs w:val="26"/>
              </w:rPr>
              <w:t xml:space="preserve">2kg </w:t>
            </w:r>
          </w:p>
          <w:p w14:paraId="1EB8B694">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2</w:t>
            </w:r>
            <w:r>
              <w:rPr>
                <w:rFonts w:cs="Times New Roman"/>
                <w:sz w:val="26"/>
                <w:szCs w:val="26"/>
              </w:rPr>
              <w:t xml:space="preserve"> = 18</w:t>
            </w:r>
            <w:r>
              <w:rPr>
                <w:rFonts w:cs="Times New Roman"/>
                <w:sz w:val="26"/>
                <w:szCs w:val="26"/>
                <w:vertAlign w:val="superscript"/>
              </w:rPr>
              <w:t>0</w:t>
            </w:r>
            <w:r>
              <w:rPr>
                <w:rFonts w:cs="Times New Roman"/>
                <w:sz w:val="26"/>
                <w:szCs w:val="26"/>
              </w:rPr>
              <w:t xml:space="preserve">C </w:t>
            </w:r>
          </w:p>
          <w:p w14:paraId="07C3F40B">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c</w:t>
            </w:r>
            <w:r>
              <w:rPr>
                <w:rFonts w:cs="Times New Roman"/>
                <w:sz w:val="26"/>
                <w:szCs w:val="26"/>
                <w:vertAlign w:val="subscript"/>
              </w:rPr>
              <w:t>1</w:t>
            </w:r>
            <w:r>
              <w:rPr>
                <w:rFonts w:cs="Times New Roman"/>
                <w:sz w:val="26"/>
                <w:szCs w:val="26"/>
              </w:rPr>
              <w:t xml:space="preserve"> = 380 J/kg.K </w:t>
            </w:r>
          </w:p>
          <w:p w14:paraId="034CC0AD">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c</w:t>
            </w:r>
            <w:r>
              <w:rPr>
                <w:rFonts w:cs="Times New Roman"/>
                <w:sz w:val="26"/>
                <w:szCs w:val="26"/>
                <w:vertAlign w:val="subscript"/>
              </w:rPr>
              <w:t>2</w:t>
            </w:r>
            <w:r>
              <w:rPr>
                <w:rFonts w:cs="Times New Roman"/>
                <w:sz w:val="26"/>
                <w:szCs w:val="26"/>
              </w:rPr>
              <w:t xml:space="preserve"> = 4180 J/kg.K </w:t>
            </w:r>
          </w:p>
          <w:p w14:paraId="1A30F562">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CB</w:t>
            </w:r>
            <w:r>
              <w:rPr>
                <w:rFonts w:cs="Times New Roman"/>
                <w:sz w:val="26"/>
                <w:szCs w:val="26"/>
              </w:rPr>
              <w:t xml:space="preserve"> = ? </w:t>
            </w:r>
            <w:r>
              <w:rPr>
                <w:rFonts w:cs="Times New Roman"/>
                <w:sz w:val="26"/>
                <w:szCs w:val="26"/>
                <w:vertAlign w:val="superscript"/>
              </w:rPr>
              <w:t>0</w:t>
            </w:r>
            <w:r>
              <w:rPr>
                <w:rFonts w:cs="Times New Roman"/>
                <w:sz w:val="26"/>
                <w:szCs w:val="26"/>
              </w:rPr>
              <w:t xml:space="preserve">C </w:t>
            </w:r>
          </w:p>
          <w:p w14:paraId="3D05B8D2">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b/>
                <w:sz w:val="26"/>
                <w:szCs w:val="26"/>
              </w:rPr>
              <w:t xml:space="preserve">Giải: </w:t>
            </w:r>
          </w:p>
          <w:p w14:paraId="436A3B3D">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Nhiệt lượng mà thỏi đồng tỏa ra là: </w:t>
            </w:r>
          </w:p>
          <w:p w14:paraId="056755F4">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Q</w:t>
            </w:r>
            <w:r>
              <w:rPr>
                <w:rFonts w:cs="Times New Roman"/>
                <w:sz w:val="26"/>
                <w:szCs w:val="26"/>
                <w:vertAlign w:val="subscript"/>
              </w:rPr>
              <w:t>tỏa</w:t>
            </w:r>
            <w:r>
              <w:rPr>
                <w:rFonts w:cs="Times New Roman"/>
                <w:sz w:val="26"/>
                <w:szCs w:val="26"/>
              </w:rPr>
              <w:t xml:space="preserve"> = m</w:t>
            </w:r>
            <w:r>
              <w:rPr>
                <w:rFonts w:cs="Times New Roman"/>
                <w:sz w:val="26"/>
                <w:szCs w:val="26"/>
                <w:vertAlign w:val="subscript"/>
              </w:rPr>
              <w:t>1</w:t>
            </w:r>
            <w:r>
              <w:rPr>
                <w:rFonts w:cs="Times New Roman"/>
                <w:sz w:val="26"/>
                <w:szCs w:val="26"/>
              </w:rPr>
              <w:t>.c</w:t>
            </w:r>
            <w:r>
              <w:rPr>
                <w:rFonts w:cs="Times New Roman"/>
                <w:sz w:val="26"/>
                <w:szCs w:val="26"/>
                <w:vertAlign w:val="subscript"/>
              </w:rPr>
              <w:t>1</w:t>
            </w:r>
            <w:r>
              <w:rPr>
                <w:rFonts w:cs="Times New Roman"/>
                <w:sz w:val="26"/>
                <w:szCs w:val="26"/>
              </w:rPr>
              <w:t>.(t</w:t>
            </w:r>
            <w:r>
              <w:rPr>
                <w:rFonts w:cs="Times New Roman"/>
                <w:sz w:val="26"/>
                <w:szCs w:val="26"/>
                <w:vertAlign w:val="subscript"/>
              </w:rPr>
              <w:t>1</w:t>
            </w:r>
            <w:r>
              <w:rPr>
                <w:rFonts w:cs="Times New Roman"/>
                <w:sz w:val="26"/>
                <w:szCs w:val="26"/>
              </w:rPr>
              <w:t xml:space="preserve"> – t</w:t>
            </w:r>
            <w:r>
              <w:rPr>
                <w:rFonts w:cs="Times New Roman"/>
                <w:sz w:val="26"/>
                <w:szCs w:val="26"/>
                <w:vertAlign w:val="subscript"/>
              </w:rPr>
              <w:t>CB</w:t>
            </w:r>
            <w:r>
              <w:rPr>
                <w:rFonts w:cs="Times New Roman"/>
                <w:sz w:val="26"/>
                <w:szCs w:val="26"/>
              </w:rPr>
              <w:t>) = 0,4.380.(80 – t</w:t>
            </w:r>
            <w:r>
              <w:rPr>
                <w:rFonts w:cs="Times New Roman"/>
                <w:sz w:val="26"/>
                <w:szCs w:val="26"/>
                <w:vertAlign w:val="subscript"/>
              </w:rPr>
              <w:t>CB</w:t>
            </w:r>
            <w:r>
              <w:rPr>
                <w:rFonts w:cs="Times New Roman"/>
                <w:sz w:val="26"/>
                <w:szCs w:val="26"/>
              </w:rPr>
              <w:t>) J</w:t>
            </w:r>
          </w:p>
          <w:p w14:paraId="438450A6">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Nhiệt lượng mà cốc nước thu vào là: </w:t>
            </w:r>
          </w:p>
          <w:p w14:paraId="2A98F485">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Q</w:t>
            </w:r>
            <w:r>
              <w:rPr>
                <w:rFonts w:cs="Times New Roman"/>
                <w:sz w:val="26"/>
                <w:szCs w:val="26"/>
                <w:vertAlign w:val="subscript"/>
              </w:rPr>
              <w:t>thu</w:t>
            </w:r>
            <w:r>
              <w:rPr>
                <w:rFonts w:cs="Times New Roman"/>
                <w:sz w:val="26"/>
                <w:szCs w:val="26"/>
              </w:rPr>
              <w:t xml:space="preserve"> = m</w:t>
            </w:r>
            <w:r>
              <w:rPr>
                <w:rFonts w:cs="Times New Roman"/>
                <w:sz w:val="26"/>
                <w:szCs w:val="26"/>
                <w:vertAlign w:val="subscript"/>
              </w:rPr>
              <w:t>2</w:t>
            </w:r>
            <w:r>
              <w:rPr>
                <w:rFonts w:cs="Times New Roman"/>
                <w:sz w:val="26"/>
                <w:szCs w:val="26"/>
              </w:rPr>
              <w:t>.c</w:t>
            </w:r>
            <w:r>
              <w:rPr>
                <w:rFonts w:cs="Times New Roman"/>
                <w:sz w:val="26"/>
                <w:szCs w:val="26"/>
                <w:vertAlign w:val="subscript"/>
              </w:rPr>
              <w:t>2</w:t>
            </w:r>
            <w:r>
              <w:rPr>
                <w:rFonts w:cs="Times New Roman"/>
                <w:sz w:val="26"/>
                <w:szCs w:val="26"/>
              </w:rPr>
              <w:t>.(t</w:t>
            </w:r>
            <w:r>
              <w:rPr>
                <w:rFonts w:cs="Times New Roman"/>
                <w:sz w:val="26"/>
                <w:szCs w:val="26"/>
                <w:vertAlign w:val="subscript"/>
              </w:rPr>
              <w:t>CB</w:t>
            </w:r>
            <w:r>
              <w:rPr>
                <w:rFonts w:cs="Times New Roman"/>
                <w:sz w:val="26"/>
                <w:szCs w:val="26"/>
              </w:rPr>
              <w:t xml:space="preserve"> – t</w:t>
            </w:r>
            <w:r>
              <w:rPr>
                <w:rFonts w:cs="Times New Roman"/>
                <w:sz w:val="26"/>
                <w:szCs w:val="26"/>
                <w:vertAlign w:val="subscript"/>
              </w:rPr>
              <w:t>2</w:t>
            </w:r>
            <w:r>
              <w:rPr>
                <w:rFonts w:cs="Times New Roman"/>
                <w:sz w:val="26"/>
                <w:szCs w:val="26"/>
              </w:rPr>
              <w:t>) = 2.4180.(t</w:t>
            </w:r>
            <w:r>
              <w:rPr>
                <w:rFonts w:cs="Times New Roman"/>
                <w:sz w:val="26"/>
                <w:szCs w:val="26"/>
                <w:vertAlign w:val="subscript"/>
              </w:rPr>
              <w:t>CB</w:t>
            </w:r>
            <w:r>
              <w:rPr>
                <w:rFonts w:cs="Times New Roman"/>
                <w:sz w:val="26"/>
                <w:szCs w:val="26"/>
              </w:rPr>
              <w:t xml:space="preserve"> – 18) J </w:t>
            </w:r>
          </w:p>
          <w:p w14:paraId="162D93B9">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Theo phương trình cân bằng nhiệt, ta có: </w:t>
            </w:r>
          </w:p>
          <w:p w14:paraId="24F7EDC9">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sz w:val="26"/>
                <w:szCs w:val="26"/>
              </w:rPr>
              <w:t>Q</w:t>
            </w:r>
            <w:r>
              <w:rPr>
                <w:rFonts w:cs="Times New Roman"/>
                <w:sz w:val="26"/>
                <w:szCs w:val="26"/>
                <w:vertAlign w:val="subscript"/>
              </w:rPr>
              <w:t>tỏa</w:t>
            </w:r>
            <w:r>
              <w:rPr>
                <w:rFonts w:cs="Times New Roman"/>
                <w:sz w:val="26"/>
                <w:szCs w:val="26"/>
              </w:rPr>
              <w:t xml:space="preserve"> = Q</w:t>
            </w:r>
            <w:r>
              <w:rPr>
                <w:rFonts w:cs="Times New Roman"/>
                <w:sz w:val="26"/>
                <w:szCs w:val="26"/>
                <w:vertAlign w:val="subscript"/>
              </w:rPr>
              <w:t>thu</w:t>
            </w:r>
            <w:r>
              <w:rPr>
                <w:rFonts w:cs="Times New Roman"/>
                <w:sz w:val="26"/>
                <w:szCs w:val="26"/>
                <w:vertAlign w:val="subscript"/>
              </w:rPr>
              <w:softHyphen/>
            </w:r>
            <w:r>
              <w:rPr>
                <w:rFonts w:cs="Times New Roman"/>
                <w:sz w:val="26"/>
                <w:szCs w:val="26"/>
              </w:rPr>
              <w:t xml:space="preserve">  =&gt; </w:t>
            </w:r>
            <w:r>
              <w:rPr>
                <w:rFonts w:cs="Times New Roman"/>
                <w:b/>
                <w:sz w:val="26"/>
                <w:szCs w:val="26"/>
              </w:rPr>
              <w:t>t</w:t>
            </w:r>
            <w:r>
              <w:rPr>
                <w:rFonts w:cs="Times New Roman"/>
                <w:b/>
                <w:sz w:val="26"/>
                <w:szCs w:val="26"/>
                <w:vertAlign w:val="subscript"/>
              </w:rPr>
              <w:t>CB</w:t>
            </w:r>
            <w:r>
              <w:rPr>
                <w:rFonts w:cs="Times New Roman"/>
                <w:b/>
                <w:sz w:val="26"/>
                <w:szCs w:val="26"/>
              </w:rPr>
              <w:t xml:space="preserve"> = 19,11</w:t>
            </w:r>
            <w:r>
              <w:rPr>
                <w:rFonts w:cs="Times New Roman"/>
                <w:b/>
                <w:sz w:val="26"/>
                <w:szCs w:val="26"/>
                <w:vertAlign w:val="superscript"/>
              </w:rPr>
              <w:t>0</w:t>
            </w:r>
            <w:r>
              <w:rPr>
                <w:rFonts w:cs="Times New Roman"/>
                <w:b/>
                <w:sz w:val="26"/>
                <w:szCs w:val="26"/>
              </w:rPr>
              <w:t>C</w:t>
            </w:r>
          </w:p>
          <w:p w14:paraId="62B3BD3E">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Vậy nhiệt độ của nước khi có sự cân bằng nhiệt là: </w:t>
            </w:r>
            <w:r>
              <w:rPr>
                <w:rFonts w:cs="Times New Roman"/>
                <w:b/>
                <w:sz w:val="26"/>
                <w:szCs w:val="26"/>
              </w:rPr>
              <w:t>19,11</w:t>
            </w:r>
            <w:r>
              <w:rPr>
                <w:rFonts w:cs="Times New Roman"/>
                <w:b/>
                <w:sz w:val="26"/>
                <w:szCs w:val="26"/>
                <w:vertAlign w:val="superscript"/>
              </w:rPr>
              <w:t>0</w:t>
            </w:r>
            <w:r>
              <w:rPr>
                <w:rFonts w:cs="Times New Roman"/>
                <w:b/>
                <w:sz w:val="26"/>
                <w:szCs w:val="26"/>
              </w:rPr>
              <w:t>C</w:t>
            </w:r>
          </w:p>
        </w:tc>
        <w:tc>
          <w:tcPr>
            <w:tcW w:w="992" w:type="dxa"/>
          </w:tcPr>
          <w:p w14:paraId="0FBCED3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1B56C8D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p w14:paraId="3B670EB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69A9845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698A8A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7CDF5E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46954D5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30F5D4C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6262AD8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35A7B5D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47E3180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0,25</w:t>
            </w:r>
          </w:p>
          <w:p w14:paraId="3EA5D49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4403219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0,25</w:t>
            </w:r>
          </w:p>
          <w:p w14:paraId="10D1602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47C5214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tc>
      </w:tr>
      <w:tr w14:paraId="624E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73EBB9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15</w:t>
            </w:r>
          </w:p>
          <w:p w14:paraId="513E63A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(1đ)</w:t>
            </w:r>
          </w:p>
        </w:tc>
        <w:tc>
          <w:tcPr>
            <w:tcW w:w="8586" w:type="dxa"/>
            <w:shd w:val="clear" w:color="auto" w:fill="auto"/>
          </w:tcPr>
          <w:p w14:paraId="2AC290C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bCs/>
                <w:sz w:val="26"/>
                <w:szCs w:val="26"/>
                <w:lang w:val="vi-VN"/>
              </w:rPr>
            </w:pPr>
            <w:r>
              <w:rPr>
                <w:bCs/>
                <w:sz w:val="26"/>
                <w:szCs w:val="26"/>
                <w:lang w:val="vi-VN"/>
              </w:rPr>
              <w:t xml:space="preserve">- Chảo được làm bằng kim loại vì </w:t>
            </w:r>
            <w:r>
              <w:rPr>
                <w:b/>
                <w:bCs/>
                <w:sz w:val="26"/>
                <w:szCs w:val="26"/>
                <w:lang w:val="vi-VN"/>
              </w:rPr>
              <w:t>kim loại dẫn nhiệt tốt</w:t>
            </w:r>
            <w:r>
              <w:rPr>
                <w:bCs/>
                <w:sz w:val="26"/>
                <w:szCs w:val="26"/>
                <w:lang w:val="vi-VN"/>
              </w:rPr>
              <w:t xml:space="preserve"> làm thức ăn mau chín. </w:t>
            </w:r>
          </w:p>
          <w:p w14:paraId="7F699F4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lang w:val="vi-VN"/>
              </w:rPr>
            </w:pPr>
            <w:r>
              <w:rPr>
                <w:bCs/>
                <w:sz w:val="26"/>
                <w:szCs w:val="26"/>
                <w:lang w:val="vi-VN"/>
              </w:rPr>
              <w:t xml:space="preserve">- Cán chảo được làm bằng gỗ hoặc nhựa vì </w:t>
            </w:r>
            <w:r>
              <w:rPr>
                <w:b/>
                <w:bCs/>
                <w:sz w:val="26"/>
                <w:szCs w:val="26"/>
                <w:lang w:val="vi-VN"/>
              </w:rPr>
              <w:t>gỗ hoặc nhựa cách nhiệt tốt</w:t>
            </w:r>
            <w:r>
              <w:rPr>
                <w:bCs/>
                <w:sz w:val="26"/>
                <w:szCs w:val="26"/>
                <w:lang w:val="vi-VN"/>
              </w:rPr>
              <w:t xml:space="preserve"> để tránh bị bỏng tay. </w:t>
            </w:r>
          </w:p>
        </w:tc>
        <w:tc>
          <w:tcPr>
            <w:tcW w:w="992" w:type="dxa"/>
          </w:tcPr>
          <w:p w14:paraId="1B9A058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p w14:paraId="1AD494A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5F20413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tc>
      </w:tr>
      <w:tr w14:paraId="175B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516FE72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16</w:t>
            </w:r>
          </w:p>
          <w:p w14:paraId="6E70769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(1đ)</w:t>
            </w:r>
          </w:p>
        </w:tc>
        <w:tc>
          <w:tcPr>
            <w:tcW w:w="8586" w:type="dxa"/>
            <w:shd w:val="clear" w:color="auto" w:fill="auto"/>
          </w:tcPr>
          <w:p w14:paraId="3CAF8131">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Open Sans"/>
                <w:color w:val="000000"/>
                <w:sz w:val="26"/>
                <w:szCs w:val="26"/>
                <w:shd w:val="clear" w:color="auto" w:fill="FFFFFF"/>
              </w:rPr>
            </w:pPr>
            <w:r>
              <w:rPr>
                <w:rFonts w:eastAsia="Open Sans"/>
                <w:color w:val="000000"/>
                <w:sz w:val="26"/>
                <w:szCs w:val="26"/>
                <w:shd w:val="clear" w:color="auto" w:fill="FFFFFF"/>
              </w:rPr>
              <w:t>- Huyết tương chiếm khoảng 55%, có vai trò duy trì máu ở trạng thái lỏng giúp máu dễ dàng lưu thông trong mạch; vận chuyển chất dinh dưỡng, các chất cần thiết khác và chất thải.</w:t>
            </w:r>
          </w:p>
          <w:p w14:paraId="0A39DFFA">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Open Sans"/>
                <w:color w:val="000000"/>
                <w:sz w:val="26"/>
                <w:szCs w:val="26"/>
                <w:shd w:val="clear" w:color="auto" w:fill="FFFFFF"/>
              </w:rPr>
            </w:pPr>
            <w:r>
              <w:rPr>
                <w:rFonts w:eastAsia="Open Sans"/>
                <w:color w:val="000000"/>
                <w:sz w:val="26"/>
                <w:szCs w:val="26"/>
                <w:shd w:val="clear" w:color="auto" w:fill="FFFFFF"/>
              </w:rPr>
              <w:t>- Các tế bào máu chiếm khoảng 45%, gồm:</w:t>
            </w:r>
          </w:p>
          <w:p w14:paraId="385E460A">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84"/>
              <w:textAlignment w:val="auto"/>
              <w:rPr>
                <w:rFonts w:eastAsia="Open Sans"/>
                <w:color w:val="000000"/>
                <w:sz w:val="26"/>
                <w:szCs w:val="26"/>
                <w:shd w:val="clear" w:color="auto" w:fill="FFFFFF"/>
              </w:rPr>
            </w:pPr>
            <w:r>
              <w:rPr>
                <w:rFonts w:eastAsia="Open Sans"/>
                <w:color w:val="000000"/>
                <w:sz w:val="26"/>
                <w:szCs w:val="26"/>
                <w:shd w:val="clear" w:color="auto" w:fill="FFFFFF"/>
              </w:rPr>
              <w:t>+ Hồng cầu: Có vai trò vận chuyển oxygen (O</w:t>
            </w:r>
            <w:r>
              <w:rPr>
                <w:rFonts w:eastAsia="Open Sans"/>
                <w:color w:val="000000"/>
                <w:sz w:val="26"/>
                <w:szCs w:val="26"/>
                <w:shd w:val="clear" w:color="auto" w:fill="FFFFFF"/>
                <w:vertAlign w:val="subscript"/>
              </w:rPr>
              <w:t>2</w:t>
            </w:r>
            <w:r>
              <w:rPr>
                <w:rFonts w:eastAsia="Open Sans"/>
                <w:color w:val="000000"/>
                <w:sz w:val="26"/>
                <w:szCs w:val="26"/>
                <w:shd w:val="clear" w:color="auto" w:fill="FFFFFF"/>
              </w:rPr>
              <w:t>) và carbon dioxide (CO</w:t>
            </w:r>
            <w:r>
              <w:rPr>
                <w:rFonts w:eastAsia="Open Sans"/>
                <w:color w:val="000000"/>
                <w:sz w:val="26"/>
                <w:szCs w:val="26"/>
                <w:shd w:val="clear" w:color="auto" w:fill="FFFFFF"/>
                <w:vertAlign w:val="subscript"/>
              </w:rPr>
              <w:t>2</w:t>
            </w:r>
            <w:r>
              <w:rPr>
                <w:rFonts w:eastAsia="Open Sans"/>
                <w:color w:val="000000"/>
                <w:sz w:val="26"/>
                <w:szCs w:val="26"/>
                <w:shd w:val="clear" w:color="auto" w:fill="FFFFFF"/>
              </w:rPr>
              <w:t>) trong máu.</w:t>
            </w:r>
          </w:p>
          <w:p w14:paraId="3EF7F0CE">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84"/>
              <w:textAlignment w:val="auto"/>
              <w:rPr>
                <w:rFonts w:eastAsia="Open Sans"/>
                <w:color w:val="000000"/>
                <w:sz w:val="26"/>
                <w:szCs w:val="26"/>
                <w:shd w:val="clear" w:color="auto" w:fill="FFFFFF"/>
              </w:rPr>
            </w:pPr>
            <w:r>
              <w:rPr>
                <w:rFonts w:eastAsia="Open Sans"/>
                <w:color w:val="000000"/>
                <w:sz w:val="26"/>
                <w:szCs w:val="26"/>
                <w:shd w:val="clear" w:color="auto" w:fill="FFFFFF"/>
              </w:rPr>
              <w:t>+ Bạch cầu: bảo vệ cơ thể.</w:t>
            </w:r>
          </w:p>
          <w:p w14:paraId="1C223E64">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284"/>
              <w:textAlignment w:val="auto"/>
              <w:rPr>
                <w:rFonts w:eastAsia="Open Sans"/>
                <w:color w:val="000000"/>
                <w:sz w:val="26"/>
                <w:szCs w:val="26"/>
                <w:shd w:val="clear" w:color="auto" w:fill="FFFFFF"/>
              </w:rPr>
            </w:pPr>
            <w:r>
              <w:rPr>
                <w:rFonts w:eastAsia="Open Sans"/>
                <w:color w:val="000000"/>
                <w:sz w:val="26"/>
                <w:szCs w:val="26"/>
                <w:shd w:val="clear" w:color="auto" w:fill="FFFFFF"/>
              </w:rPr>
              <w:t>+ Tiểu cầu: bảo vệ cơ thể nhờ cơ chế làm đông máu.</w:t>
            </w:r>
          </w:p>
        </w:tc>
        <w:tc>
          <w:tcPr>
            <w:tcW w:w="992" w:type="dxa"/>
          </w:tcPr>
          <w:p w14:paraId="3536C11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Mỗi ý 0,25đ</w:t>
            </w:r>
          </w:p>
        </w:tc>
      </w:tr>
      <w:tr w14:paraId="77E0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33A7F25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17</w:t>
            </w:r>
          </w:p>
          <w:p w14:paraId="3F8D736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(1,5đ)</w:t>
            </w:r>
          </w:p>
        </w:tc>
        <w:tc>
          <w:tcPr>
            <w:tcW w:w="8586" w:type="dxa"/>
            <w:shd w:val="clear" w:color="auto" w:fill="auto"/>
          </w:tcPr>
          <w:p w14:paraId="0285C4B2">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Open Sans" w:cs="Times New Roman"/>
                <w:color w:val="000000"/>
                <w:sz w:val="26"/>
                <w:szCs w:val="26"/>
                <w:shd w:val="clear" w:color="auto" w:fill="FFFFFF"/>
              </w:rPr>
            </w:pPr>
            <w:r>
              <w:rPr>
                <w:rFonts w:eastAsia="Open Sans" w:cs="Times New Roman"/>
                <w:color w:val="000000"/>
                <w:sz w:val="26"/>
                <w:szCs w:val="26"/>
                <w:shd w:val="clear" w:color="auto" w:fill="FFFFFF"/>
                <w:lang w:val="vi-VN"/>
              </w:rPr>
              <w:t>- Tiêu hóa ở ruột non là giai đoạn quan trọng nhất của toàn bộ quá trình tiêu hóa.</w:t>
            </w:r>
          </w:p>
          <w:p w14:paraId="643BEA5E">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Open Sans" w:cs="Times New Roman"/>
                <w:color w:val="000000"/>
                <w:sz w:val="26"/>
                <w:szCs w:val="26"/>
                <w:shd w:val="clear" w:color="auto" w:fill="FFFFFF"/>
                <w:lang w:val="vi-VN"/>
              </w:rPr>
            </w:pPr>
            <w:r>
              <w:rPr>
                <w:rFonts w:eastAsia="Open Sans" w:cs="Times New Roman"/>
                <w:color w:val="000000"/>
                <w:sz w:val="26"/>
                <w:szCs w:val="26"/>
                <w:shd w:val="clear" w:color="auto" w:fill="FFFFFF"/>
                <w:lang w:val="vi-VN"/>
              </w:rPr>
              <w:t xml:space="preserve">- Vì ở ruột non có nhiều loại dịch tiêu hóa (dịch tụy; dịch mật; dịch ruột), trong đó có đầy đủ các loại enzyme tiêu hóa có khả năng phân giải thức ăn thành các chất đơn giản mà cơ thể có thể hấp thụ được. </w:t>
            </w:r>
          </w:p>
          <w:p w14:paraId="42CBA6ED">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Open Sans" w:cs="Times New Roman"/>
                <w:color w:val="000000"/>
                <w:sz w:val="26"/>
                <w:szCs w:val="26"/>
                <w:shd w:val="clear" w:color="auto" w:fill="FFFFFF"/>
                <w:lang w:val="vi-VN"/>
              </w:rPr>
            </w:pPr>
            <w:r>
              <w:rPr>
                <w:rFonts w:eastAsia="Open Sans" w:cs="Times New Roman"/>
                <w:color w:val="000000"/>
                <w:sz w:val="26"/>
                <w:szCs w:val="26"/>
                <w:shd w:val="clear" w:color="auto" w:fill="FFFFFF"/>
                <w:lang w:val="vi-VN"/>
              </w:rPr>
              <w:t>- Ruột non có mao mạch máu và mạch bạch huyết dày đặc nên đảm nhiệm chức năng hấp thụ chất dinh dưỡng.</w:t>
            </w:r>
          </w:p>
        </w:tc>
        <w:tc>
          <w:tcPr>
            <w:tcW w:w="992" w:type="dxa"/>
          </w:tcPr>
          <w:p w14:paraId="1F23754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Mỗi ý 0,5đ</w:t>
            </w:r>
          </w:p>
        </w:tc>
      </w:tr>
      <w:tr w14:paraId="390C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tcPr>
          <w:p w14:paraId="431EA39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18</w:t>
            </w:r>
          </w:p>
          <w:p w14:paraId="5FAC39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(1đ)</w:t>
            </w:r>
          </w:p>
        </w:tc>
        <w:tc>
          <w:tcPr>
            <w:tcW w:w="8586" w:type="dxa"/>
          </w:tcPr>
          <w:p w14:paraId="56FF8365">
            <w:pPr>
              <w:pStyle w:val="14"/>
              <w:keepNext w:val="0"/>
              <w:keepLines w:val="0"/>
              <w:pageBreakBefore w:val="0"/>
              <w:widowControl/>
              <w:kinsoku/>
              <w:wordWrap/>
              <w:overflowPunct/>
              <w:topLinePunct w:val="0"/>
              <w:autoSpaceDE/>
              <w:autoSpaceDN/>
              <w:bidi w:val="0"/>
              <w:adjustRightInd/>
              <w:snapToGrid/>
              <w:spacing w:beforeAutospacing="0" w:after="0" w:afterAutospacing="0" w:line="240" w:lineRule="auto"/>
              <w:textAlignment w:val="auto"/>
              <w:rPr>
                <w:sz w:val="26"/>
                <w:szCs w:val="26"/>
                <w:lang w:eastAsia="zh-CN"/>
              </w:rPr>
            </w:pPr>
            <w:r>
              <w:rPr>
                <w:sz w:val="26"/>
                <w:szCs w:val="26"/>
                <w:lang w:eastAsia="zh-CN"/>
              </w:rPr>
              <w:drawing>
                <wp:anchor distT="0" distB="0" distL="114300" distR="114300" simplePos="0" relativeHeight="251659264" behindDoc="0" locked="0" layoutInCell="1" allowOverlap="1">
                  <wp:simplePos x="0" y="0"/>
                  <wp:positionH relativeFrom="column">
                    <wp:posOffset>384810</wp:posOffset>
                  </wp:positionH>
                  <wp:positionV relativeFrom="paragraph">
                    <wp:posOffset>101600</wp:posOffset>
                  </wp:positionV>
                  <wp:extent cx="3611880" cy="1615440"/>
                  <wp:effectExtent l="0" t="0" r="7620" b="3810"/>
                  <wp:wrapSquare wrapText="bothSides"/>
                  <wp:docPr id="6" name="Picture 6" descr="C:\Users\HP\Downloads\3971404394657454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HP\Downloads\3971404394657454718.jpg"/>
                          <pic:cNvPicPr>
                            <a:picLocks noChangeAspect="1" noChangeArrowheads="1"/>
                          </pic:cNvPicPr>
                        </pic:nvPicPr>
                        <pic:blipFill>
                          <a:blip r:embed="rId5" cstate="print">
                            <a:extLst>
                              <a:ext uri="{BEBA8EAE-BF5A-486C-A8C5-ECC9F3942E4B}">
                                <a14:imgProps xmlns:a14="http://schemas.microsoft.com/office/drawing/2010/main">
                                  <a14:imgLayer r:embed="rId6">
                                    <a14:imgEffect>
                                      <a14:saturation sat="300000"/>
                                    </a14:imgEffect>
                                  </a14:imgLayer>
                                </a14:imgProps>
                              </a:ext>
                              <a:ext uri="{28A0092B-C50C-407E-A947-70E740481C1C}">
                                <a14:useLocalDpi xmlns:a14="http://schemas.microsoft.com/office/drawing/2010/main" val="0"/>
                              </a:ext>
                            </a:extLst>
                          </a:blip>
                          <a:srcRect/>
                          <a:stretch>
                            <a:fillRect/>
                          </a:stretch>
                        </pic:blipFill>
                        <pic:spPr>
                          <a:xfrm>
                            <a:off x="0" y="0"/>
                            <a:ext cx="3611880" cy="1615440"/>
                          </a:xfrm>
                          <a:prstGeom prst="rect">
                            <a:avLst/>
                          </a:prstGeom>
                          <a:noFill/>
                          <a:ln>
                            <a:noFill/>
                          </a:ln>
                        </pic:spPr>
                      </pic:pic>
                    </a:graphicData>
                  </a:graphic>
                </wp:anchor>
              </w:drawing>
            </w:r>
            <w:r>
              <w:rPr>
                <w:rFonts w:eastAsia="Open Sans"/>
                <w:sz w:val="26"/>
                <w:szCs w:val="26"/>
              </w:rPr>
              <w:t xml:space="preserve">a) </w:t>
            </w:r>
          </w:p>
          <w:p w14:paraId="745DE8E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p>
        </w:tc>
        <w:tc>
          <w:tcPr>
            <w:tcW w:w="992" w:type="dxa"/>
          </w:tcPr>
          <w:p w14:paraId="32E7DF3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 đ</w:t>
            </w:r>
          </w:p>
          <w:p w14:paraId="230614C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tc>
      </w:tr>
      <w:tr w14:paraId="4EA3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7" w:type="dxa"/>
            <w:vMerge w:val="continue"/>
          </w:tcPr>
          <w:p w14:paraId="1F7B31D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p>
        </w:tc>
        <w:tc>
          <w:tcPr>
            <w:tcW w:w="8586" w:type="dxa"/>
          </w:tcPr>
          <w:p w14:paraId="2DED456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xml:space="preserve">b) </w:t>
            </w:r>
          </w:p>
          <w:p w14:paraId="05B6DCA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Sinh vật sản xuất: Cây xanh.</w:t>
            </w:r>
          </w:p>
          <w:p w14:paraId="25E04A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xml:space="preserve">- Sinh vật tiêu thụ: Chuột, thỏ, gà, mèo rừng, cáo rắn. </w:t>
            </w:r>
          </w:p>
          <w:p w14:paraId="658FB9C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xml:space="preserve">- Sinh vật phân giải: Vi sinh vật. </w:t>
            </w:r>
          </w:p>
        </w:tc>
        <w:tc>
          <w:tcPr>
            <w:tcW w:w="992" w:type="dxa"/>
          </w:tcPr>
          <w:p w14:paraId="4910267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0,5đ</w:t>
            </w:r>
          </w:p>
          <w:p w14:paraId="3F62365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(Sai một ý trừ 0,25đ)</w:t>
            </w:r>
          </w:p>
        </w:tc>
      </w:tr>
    </w:tbl>
    <w:p w14:paraId="4787D9AE">
      <w:pPr>
        <w:rPr>
          <w:rFonts w:eastAsia="Times New Roman" w:cs="Times New Roman"/>
          <w:szCs w:val="26"/>
          <w:lang w:val="vi"/>
        </w:rPr>
      </w:pPr>
    </w:p>
    <w:p w14:paraId="5611ECF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nl-NL"/>
        </w:rPr>
      </w:pPr>
      <w:r>
        <w:rPr>
          <w:b/>
          <w:bCs/>
          <w:sz w:val="26"/>
          <w:szCs w:val="26"/>
          <w:u w:val="single"/>
          <w:lang w:val="nl-NL"/>
        </w:rPr>
        <w:t>ĐỀ 2</w:t>
      </w:r>
      <w:r>
        <w:rPr>
          <w:b/>
          <w:bCs/>
          <w:sz w:val="26"/>
          <w:szCs w:val="26"/>
          <w:lang w:val="nl-NL"/>
        </w:rPr>
        <w:t xml:space="preserve"> ĐÁP ÁN - BIỂU ĐIỂM KHTN 8</w:t>
      </w:r>
    </w:p>
    <w:p w14:paraId="436ADE4A">
      <w:pPr>
        <w:pStyle w:val="14"/>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240" w:lineRule="auto"/>
        <w:ind w:left="48" w:right="48"/>
        <w:textAlignment w:val="auto"/>
        <w:rPr>
          <w:b/>
          <w:bCs/>
          <w:sz w:val="26"/>
          <w:szCs w:val="26"/>
          <w:lang w:val="nl-NL"/>
        </w:rPr>
      </w:pPr>
      <w:r>
        <w:rPr>
          <w:b/>
          <w:bCs/>
          <w:sz w:val="26"/>
          <w:szCs w:val="26"/>
          <w:lang w:val="nl-NL"/>
        </w:rPr>
        <w:t>Phần trắc nghiệm: (3 điểm) Mỗi đáp án đúng 0,25đ</w:t>
      </w:r>
    </w:p>
    <w:tbl>
      <w:tblPr>
        <w:tblStyle w:val="16"/>
        <w:tblW w:w="9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794"/>
        <w:gridCol w:w="794"/>
        <w:gridCol w:w="794"/>
        <w:gridCol w:w="794"/>
        <w:gridCol w:w="794"/>
        <w:gridCol w:w="794"/>
        <w:gridCol w:w="794"/>
        <w:gridCol w:w="794"/>
        <w:gridCol w:w="794"/>
        <w:gridCol w:w="794"/>
        <w:gridCol w:w="794"/>
      </w:tblGrid>
      <w:tr w14:paraId="3939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4" w:type="dxa"/>
            <w:vAlign w:val="center"/>
          </w:tcPr>
          <w:p w14:paraId="605E223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w:t>
            </w:r>
          </w:p>
        </w:tc>
        <w:tc>
          <w:tcPr>
            <w:tcW w:w="794" w:type="dxa"/>
            <w:vAlign w:val="center"/>
          </w:tcPr>
          <w:p w14:paraId="50426E4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2</w:t>
            </w:r>
          </w:p>
        </w:tc>
        <w:tc>
          <w:tcPr>
            <w:tcW w:w="794" w:type="dxa"/>
            <w:vAlign w:val="center"/>
          </w:tcPr>
          <w:p w14:paraId="063EA9C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3</w:t>
            </w:r>
          </w:p>
        </w:tc>
        <w:tc>
          <w:tcPr>
            <w:tcW w:w="794" w:type="dxa"/>
            <w:vAlign w:val="center"/>
          </w:tcPr>
          <w:p w14:paraId="343B3D2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4</w:t>
            </w:r>
          </w:p>
        </w:tc>
        <w:tc>
          <w:tcPr>
            <w:tcW w:w="794" w:type="dxa"/>
            <w:vAlign w:val="center"/>
          </w:tcPr>
          <w:p w14:paraId="6759082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5</w:t>
            </w:r>
          </w:p>
        </w:tc>
        <w:tc>
          <w:tcPr>
            <w:tcW w:w="794" w:type="dxa"/>
            <w:vAlign w:val="center"/>
          </w:tcPr>
          <w:p w14:paraId="31A42E5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6</w:t>
            </w:r>
          </w:p>
        </w:tc>
        <w:tc>
          <w:tcPr>
            <w:tcW w:w="794" w:type="dxa"/>
            <w:vAlign w:val="center"/>
          </w:tcPr>
          <w:p w14:paraId="390CA06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7</w:t>
            </w:r>
          </w:p>
        </w:tc>
        <w:tc>
          <w:tcPr>
            <w:tcW w:w="794" w:type="dxa"/>
            <w:vAlign w:val="center"/>
          </w:tcPr>
          <w:p w14:paraId="5FE612C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8</w:t>
            </w:r>
          </w:p>
        </w:tc>
        <w:tc>
          <w:tcPr>
            <w:tcW w:w="794" w:type="dxa"/>
            <w:vAlign w:val="center"/>
          </w:tcPr>
          <w:p w14:paraId="1541EC2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9</w:t>
            </w:r>
          </w:p>
        </w:tc>
        <w:tc>
          <w:tcPr>
            <w:tcW w:w="794" w:type="dxa"/>
            <w:vAlign w:val="center"/>
          </w:tcPr>
          <w:p w14:paraId="6DFFB9E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10</w:t>
            </w:r>
          </w:p>
        </w:tc>
        <w:tc>
          <w:tcPr>
            <w:tcW w:w="794" w:type="dxa"/>
            <w:vAlign w:val="center"/>
          </w:tcPr>
          <w:p w14:paraId="1627B18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11</w:t>
            </w:r>
          </w:p>
        </w:tc>
        <w:tc>
          <w:tcPr>
            <w:tcW w:w="794" w:type="dxa"/>
            <w:vAlign w:val="center"/>
          </w:tcPr>
          <w:p w14:paraId="305E133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12</w:t>
            </w:r>
          </w:p>
        </w:tc>
      </w:tr>
      <w:tr w14:paraId="0915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94" w:type="dxa"/>
            <w:vAlign w:val="center"/>
          </w:tcPr>
          <w:p w14:paraId="78C6A44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B</w:t>
            </w:r>
          </w:p>
        </w:tc>
        <w:tc>
          <w:tcPr>
            <w:tcW w:w="794" w:type="dxa"/>
            <w:vAlign w:val="center"/>
          </w:tcPr>
          <w:p w14:paraId="0FADA46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D</w:t>
            </w:r>
          </w:p>
        </w:tc>
        <w:tc>
          <w:tcPr>
            <w:tcW w:w="794" w:type="dxa"/>
            <w:vAlign w:val="center"/>
          </w:tcPr>
          <w:p w14:paraId="78F1B8B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A</w:t>
            </w:r>
          </w:p>
        </w:tc>
        <w:tc>
          <w:tcPr>
            <w:tcW w:w="794" w:type="dxa"/>
            <w:vAlign w:val="center"/>
          </w:tcPr>
          <w:p w14:paraId="1CD2BE9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D</w:t>
            </w:r>
          </w:p>
        </w:tc>
        <w:tc>
          <w:tcPr>
            <w:tcW w:w="794" w:type="dxa"/>
            <w:vAlign w:val="center"/>
          </w:tcPr>
          <w:p w14:paraId="2670FC0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D</w:t>
            </w:r>
          </w:p>
        </w:tc>
        <w:tc>
          <w:tcPr>
            <w:tcW w:w="794" w:type="dxa"/>
            <w:vAlign w:val="center"/>
          </w:tcPr>
          <w:p w14:paraId="037FEFB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A</w:t>
            </w:r>
          </w:p>
        </w:tc>
        <w:tc>
          <w:tcPr>
            <w:tcW w:w="794" w:type="dxa"/>
            <w:vAlign w:val="center"/>
          </w:tcPr>
          <w:p w14:paraId="6E43EB4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B</w:t>
            </w:r>
          </w:p>
        </w:tc>
        <w:tc>
          <w:tcPr>
            <w:tcW w:w="794" w:type="dxa"/>
            <w:vAlign w:val="center"/>
          </w:tcPr>
          <w:p w14:paraId="304A19E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C</w:t>
            </w:r>
          </w:p>
        </w:tc>
        <w:tc>
          <w:tcPr>
            <w:tcW w:w="794" w:type="dxa"/>
            <w:vAlign w:val="center"/>
          </w:tcPr>
          <w:p w14:paraId="4F0B64F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C</w:t>
            </w:r>
          </w:p>
        </w:tc>
        <w:tc>
          <w:tcPr>
            <w:tcW w:w="794" w:type="dxa"/>
            <w:vAlign w:val="center"/>
          </w:tcPr>
          <w:p w14:paraId="23561DC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A</w:t>
            </w:r>
          </w:p>
        </w:tc>
        <w:tc>
          <w:tcPr>
            <w:tcW w:w="794" w:type="dxa"/>
            <w:vAlign w:val="center"/>
          </w:tcPr>
          <w:p w14:paraId="50D1DB1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D</w:t>
            </w:r>
          </w:p>
        </w:tc>
        <w:tc>
          <w:tcPr>
            <w:tcW w:w="794" w:type="dxa"/>
            <w:vAlign w:val="center"/>
          </w:tcPr>
          <w:p w14:paraId="2E5A542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B</w:t>
            </w:r>
          </w:p>
        </w:tc>
      </w:tr>
    </w:tbl>
    <w:p w14:paraId="46A2803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textAlignment w:val="auto"/>
        <w:rPr>
          <w:b/>
          <w:bCs/>
          <w:sz w:val="26"/>
          <w:szCs w:val="26"/>
        </w:rPr>
      </w:pPr>
    </w:p>
    <w:p w14:paraId="56F50BE2">
      <w:pPr>
        <w:pStyle w:val="14"/>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240" w:lineRule="auto"/>
        <w:ind w:left="48" w:right="48"/>
        <w:textAlignment w:val="auto"/>
        <w:rPr>
          <w:b/>
          <w:bCs/>
          <w:sz w:val="26"/>
          <w:szCs w:val="26"/>
        </w:rPr>
      </w:pPr>
      <w:r>
        <w:rPr>
          <w:b/>
          <w:bCs/>
          <w:sz w:val="26"/>
          <w:szCs w:val="26"/>
        </w:rPr>
        <w:t>Phần tự luận: 7 điểm</w:t>
      </w:r>
    </w:p>
    <w:tbl>
      <w:tblPr>
        <w:tblStyle w:val="16"/>
        <w:tblW w:w="10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302"/>
        <w:gridCol w:w="993"/>
      </w:tblGrid>
      <w:tr w14:paraId="2E499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1BB4CB6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Câu</w:t>
            </w:r>
          </w:p>
        </w:tc>
        <w:tc>
          <w:tcPr>
            <w:tcW w:w="8302" w:type="dxa"/>
          </w:tcPr>
          <w:p w14:paraId="7978078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Đáp án</w:t>
            </w:r>
          </w:p>
        </w:tc>
        <w:tc>
          <w:tcPr>
            <w:tcW w:w="993" w:type="dxa"/>
          </w:tcPr>
          <w:p w14:paraId="1DA928F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bCs/>
                <w:sz w:val="26"/>
                <w:szCs w:val="26"/>
              </w:rPr>
              <w:t>Biểu điểm</w:t>
            </w:r>
          </w:p>
        </w:tc>
      </w:tr>
      <w:tr w14:paraId="49807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2C9C559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13</w:t>
            </w:r>
          </w:p>
          <w:p w14:paraId="5BBB42A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(1đ)</w:t>
            </w:r>
          </w:p>
        </w:tc>
        <w:tc>
          <w:tcPr>
            <w:tcW w:w="8302" w:type="dxa"/>
          </w:tcPr>
          <w:p w14:paraId="48407BDE">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jc w:val="center"/>
              <w:textAlignment w:val="auto"/>
              <w:rPr>
                <w:rFonts w:cs="Times New Roman"/>
                <w:sz w:val="26"/>
                <w:szCs w:val="26"/>
              </w:rPr>
            </w:pPr>
            <w:r>
              <w:rPr>
                <w:rFonts w:cs="Times New Roman"/>
                <w:sz w:val="26"/>
                <w:szCs w:val="26"/>
                <w:lang w:eastAsia="zh-CN"/>
              </w:rPr>
              <w:drawing>
                <wp:inline distT="0" distB="0" distL="0" distR="0">
                  <wp:extent cx="1813560" cy="1403985"/>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824868" cy="1413320"/>
                          </a:xfrm>
                          <a:prstGeom prst="rect">
                            <a:avLst/>
                          </a:prstGeom>
                        </pic:spPr>
                      </pic:pic>
                    </a:graphicData>
                  </a:graphic>
                </wp:inline>
              </w:drawing>
            </w:r>
          </w:p>
        </w:tc>
        <w:tc>
          <w:tcPr>
            <w:tcW w:w="993" w:type="dxa"/>
            <w:vAlign w:val="center"/>
          </w:tcPr>
          <w:p w14:paraId="6B7EECA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5340E5F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1</w:t>
            </w:r>
          </w:p>
        </w:tc>
      </w:tr>
      <w:tr w14:paraId="64C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5B316D5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14</w:t>
            </w:r>
          </w:p>
          <w:p w14:paraId="1A9BC5F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w:t>
            </w:r>
            <w:r>
              <w:rPr>
                <w:b/>
                <w:bCs/>
                <w:sz w:val="26"/>
                <w:szCs w:val="26"/>
              </w:rPr>
              <w:t>,5</w:t>
            </w:r>
            <w:r>
              <w:rPr>
                <w:b/>
                <w:bCs/>
                <w:sz w:val="26"/>
                <w:szCs w:val="26"/>
                <w:lang w:val="vi-VN"/>
              </w:rPr>
              <w:t>đ)</w:t>
            </w:r>
          </w:p>
        </w:tc>
        <w:tc>
          <w:tcPr>
            <w:tcW w:w="8302" w:type="dxa"/>
            <w:shd w:val="clear" w:color="auto" w:fill="auto"/>
          </w:tcPr>
          <w:p w14:paraId="746AF2D0">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b/>
                <w:sz w:val="26"/>
                <w:szCs w:val="26"/>
              </w:rPr>
              <w:t xml:space="preserve">Tóm tắt: </w:t>
            </w:r>
          </w:p>
          <w:p w14:paraId="276062EE">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m</w:t>
            </w:r>
            <w:r>
              <w:rPr>
                <w:rFonts w:cs="Times New Roman"/>
                <w:sz w:val="26"/>
                <w:szCs w:val="26"/>
                <w:vertAlign w:val="subscript"/>
              </w:rPr>
              <w:t>1</w:t>
            </w:r>
            <w:r>
              <w:rPr>
                <w:rFonts w:cs="Times New Roman"/>
                <w:sz w:val="26"/>
                <w:szCs w:val="26"/>
              </w:rPr>
              <w:t xml:space="preserve"> = 300g = </w:t>
            </w:r>
            <w:r>
              <w:rPr>
                <w:rFonts w:cs="Times New Roman"/>
                <w:b/>
                <w:sz w:val="26"/>
                <w:szCs w:val="26"/>
              </w:rPr>
              <w:t>0,3kg</w:t>
            </w:r>
            <w:r>
              <w:rPr>
                <w:rFonts w:cs="Times New Roman"/>
                <w:sz w:val="26"/>
                <w:szCs w:val="26"/>
              </w:rPr>
              <w:t xml:space="preserve"> </w:t>
            </w:r>
          </w:p>
          <w:p w14:paraId="36C13D66">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1</w:t>
            </w:r>
            <w:r>
              <w:rPr>
                <w:rFonts w:cs="Times New Roman"/>
                <w:sz w:val="26"/>
                <w:szCs w:val="26"/>
              </w:rPr>
              <w:t xml:space="preserve"> = 120</w:t>
            </w:r>
            <w:r>
              <w:rPr>
                <w:rFonts w:cs="Times New Roman"/>
                <w:sz w:val="26"/>
                <w:szCs w:val="26"/>
                <w:vertAlign w:val="superscript"/>
              </w:rPr>
              <w:t>0</w:t>
            </w:r>
            <w:r>
              <w:rPr>
                <w:rFonts w:cs="Times New Roman"/>
                <w:sz w:val="26"/>
                <w:szCs w:val="26"/>
              </w:rPr>
              <w:t xml:space="preserve">C </w:t>
            </w:r>
          </w:p>
          <w:p w14:paraId="418EF319">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V</w:t>
            </w:r>
            <w:r>
              <w:rPr>
                <w:rFonts w:cs="Times New Roman"/>
                <w:sz w:val="26"/>
                <w:szCs w:val="26"/>
                <w:vertAlign w:val="subscript"/>
              </w:rPr>
              <w:t xml:space="preserve">2 </w:t>
            </w:r>
            <w:r>
              <w:rPr>
                <w:rFonts w:cs="Times New Roman"/>
                <w:sz w:val="26"/>
                <w:szCs w:val="26"/>
              </w:rPr>
              <w:t>= 3 lít =&gt; m</w:t>
            </w:r>
            <w:r>
              <w:rPr>
                <w:rFonts w:cs="Times New Roman"/>
                <w:sz w:val="26"/>
                <w:szCs w:val="26"/>
                <w:vertAlign w:val="subscript"/>
              </w:rPr>
              <w:t>2</w:t>
            </w:r>
            <w:r>
              <w:rPr>
                <w:rFonts w:cs="Times New Roman"/>
                <w:sz w:val="26"/>
                <w:szCs w:val="26"/>
              </w:rPr>
              <w:t xml:space="preserve"> = </w:t>
            </w:r>
            <w:r>
              <w:rPr>
                <w:rFonts w:cs="Times New Roman"/>
                <w:b/>
                <w:sz w:val="26"/>
                <w:szCs w:val="26"/>
              </w:rPr>
              <w:t xml:space="preserve">3kg </w:t>
            </w:r>
          </w:p>
          <w:p w14:paraId="2797CDA3">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2</w:t>
            </w:r>
            <w:r>
              <w:rPr>
                <w:rFonts w:cs="Times New Roman"/>
                <w:sz w:val="26"/>
                <w:szCs w:val="26"/>
              </w:rPr>
              <w:t xml:space="preserve"> = 25</w:t>
            </w:r>
            <w:r>
              <w:rPr>
                <w:rFonts w:cs="Times New Roman"/>
                <w:sz w:val="26"/>
                <w:szCs w:val="26"/>
                <w:vertAlign w:val="superscript"/>
              </w:rPr>
              <w:t>0</w:t>
            </w:r>
            <w:r>
              <w:rPr>
                <w:rFonts w:cs="Times New Roman"/>
                <w:sz w:val="26"/>
                <w:szCs w:val="26"/>
              </w:rPr>
              <w:t xml:space="preserve">C </w:t>
            </w:r>
          </w:p>
          <w:p w14:paraId="7380A8CA">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c</w:t>
            </w:r>
            <w:r>
              <w:rPr>
                <w:rFonts w:cs="Times New Roman"/>
                <w:sz w:val="26"/>
                <w:szCs w:val="26"/>
                <w:vertAlign w:val="subscript"/>
              </w:rPr>
              <w:t>1</w:t>
            </w:r>
            <w:r>
              <w:rPr>
                <w:rFonts w:cs="Times New Roman"/>
                <w:sz w:val="26"/>
                <w:szCs w:val="26"/>
              </w:rPr>
              <w:t xml:space="preserve"> = 880 J/kg.K </w:t>
            </w:r>
          </w:p>
          <w:p w14:paraId="7B5A9B35">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c</w:t>
            </w:r>
            <w:r>
              <w:rPr>
                <w:rFonts w:cs="Times New Roman"/>
                <w:sz w:val="26"/>
                <w:szCs w:val="26"/>
                <w:vertAlign w:val="subscript"/>
              </w:rPr>
              <w:t>2</w:t>
            </w:r>
            <w:r>
              <w:rPr>
                <w:rFonts w:cs="Times New Roman"/>
                <w:sz w:val="26"/>
                <w:szCs w:val="26"/>
              </w:rPr>
              <w:t xml:space="preserve"> = 4180 J/kg.K </w:t>
            </w:r>
          </w:p>
          <w:p w14:paraId="39FE1A0F">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t</w:t>
            </w:r>
            <w:r>
              <w:rPr>
                <w:rFonts w:cs="Times New Roman"/>
                <w:sz w:val="26"/>
                <w:szCs w:val="26"/>
                <w:vertAlign w:val="subscript"/>
              </w:rPr>
              <w:t>CB</w:t>
            </w:r>
            <w:r>
              <w:rPr>
                <w:rFonts w:cs="Times New Roman"/>
                <w:sz w:val="26"/>
                <w:szCs w:val="26"/>
              </w:rPr>
              <w:t xml:space="preserve"> = ? </w:t>
            </w:r>
            <w:r>
              <w:rPr>
                <w:rFonts w:cs="Times New Roman"/>
                <w:sz w:val="26"/>
                <w:szCs w:val="26"/>
                <w:vertAlign w:val="superscript"/>
              </w:rPr>
              <w:t>0</w:t>
            </w:r>
            <w:r>
              <w:rPr>
                <w:rFonts w:cs="Times New Roman"/>
                <w:sz w:val="26"/>
                <w:szCs w:val="26"/>
              </w:rPr>
              <w:t xml:space="preserve">C </w:t>
            </w:r>
          </w:p>
          <w:p w14:paraId="2C8C0663">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b/>
                <w:sz w:val="26"/>
                <w:szCs w:val="26"/>
              </w:rPr>
              <w:t xml:space="preserve">Giải: </w:t>
            </w:r>
          </w:p>
          <w:p w14:paraId="3DDDBC9E">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Nhiệt lượng mà thỏi nhôm tỏa ra là: </w:t>
            </w:r>
          </w:p>
          <w:p w14:paraId="3C2530E8">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Q</w:t>
            </w:r>
            <w:r>
              <w:rPr>
                <w:rFonts w:cs="Times New Roman"/>
                <w:sz w:val="26"/>
                <w:szCs w:val="26"/>
                <w:vertAlign w:val="subscript"/>
              </w:rPr>
              <w:t>tỏa</w:t>
            </w:r>
            <w:r>
              <w:rPr>
                <w:rFonts w:cs="Times New Roman"/>
                <w:sz w:val="26"/>
                <w:szCs w:val="26"/>
              </w:rPr>
              <w:t xml:space="preserve"> = m</w:t>
            </w:r>
            <w:r>
              <w:rPr>
                <w:rFonts w:cs="Times New Roman"/>
                <w:sz w:val="26"/>
                <w:szCs w:val="26"/>
                <w:vertAlign w:val="subscript"/>
              </w:rPr>
              <w:t>1</w:t>
            </w:r>
            <w:r>
              <w:rPr>
                <w:rFonts w:cs="Times New Roman"/>
                <w:sz w:val="26"/>
                <w:szCs w:val="26"/>
              </w:rPr>
              <w:t>.c</w:t>
            </w:r>
            <w:r>
              <w:rPr>
                <w:rFonts w:cs="Times New Roman"/>
                <w:sz w:val="26"/>
                <w:szCs w:val="26"/>
                <w:vertAlign w:val="subscript"/>
              </w:rPr>
              <w:t>1</w:t>
            </w:r>
            <w:r>
              <w:rPr>
                <w:rFonts w:cs="Times New Roman"/>
                <w:sz w:val="26"/>
                <w:szCs w:val="26"/>
              </w:rPr>
              <w:t>.(t</w:t>
            </w:r>
            <w:r>
              <w:rPr>
                <w:rFonts w:cs="Times New Roman"/>
                <w:sz w:val="26"/>
                <w:szCs w:val="26"/>
                <w:vertAlign w:val="subscript"/>
              </w:rPr>
              <w:t>1</w:t>
            </w:r>
            <w:r>
              <w:rPr>
                <w:rFonts w:cs="Times New Roman"/>
                <w:sz w:val="26"/>
                <w:szCs w:val="26"/>
              </w:rPr>
              <w:t xml:space="preserve"> – t</w:t>
            </w:r>
            <w:r>
              <w:rPr>
                <w:rFonts w:cs="Times New Roman"/>
                <w:sz w:val="26"/>
                <w:szCs w:val="26"/>
                <w:vertAlign w:val="subscript"/>
              </w:rPr>
              <w:t>CB</w:t>
            </w:r>
            <w:r>
              <w:rPr>
                <w:rFonts w:cs="Times New Roman"/>
                <w:sz w:val="26"/>
                <w:szCs w:val="26"/>
              </w:rPr>
              <w:t>) = 0,3.880.(120 – t</w:t>
            </w:r>
            <w:r>
              <w:rPr>
                <w:rFonts w:cs="Times New Roman"/>
                <w:sz w:val="26"/>
                <w:szCs w:val="26"/>
                <w:vertAlign w:val="subscript"/>
              </w:rPr>
              <w:t>CB</w:t>
            </w:r>
            <w:r>
              <w:rPr>
                <w:rFonts w:cs="Times New Roman"/>
                <w:sz w:val="26"/>
                <w:szCs w:val="26"/>
              </w:rPr>
              <w:t>) J</w:t>
            </w:r>
          </w:p>
          <w:p w14:paraId="466B7D76">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Nhiệt lượng mà cốc nước thu vào là: </w:t>
            </w:r>
          </w:p>
          <w:p w14:paraId="6BA15D79">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Q</w:t>
            </w:r>
            <w:r>
              <w:rPr>
                <w:rFonts w:cs="Times New Roman"/>
                <w:sz w:val="26"/>
                <w:szCs w:val="26"/>
                <w:vertAlign w:val="subscript"/>
              </w:rPr>
              <w:t>thu</w:t>
            </w:r>
            <w:r>
              <w:rPr>
                <w:rFonts w:cs="Times New Roman"/>
                <w:sz w:val="26"/>
                <w:szCs w:val="26"/>
              </w:rPr>
              <w:t xml:space="preserve"> = m</w:t>
            </w:r>
            <w:r>
              <w:rPr>
                <w:rFonts w:cs="Times New Roman"/>
                <w:sz w:val="26"/>
                <w:szCs w:val="26"/>
                <w:vertAlign w:val="subscript"/>
              </w:rPr>
              <w:t>2</w:t>
            </w:r>
            <w:r>
              <w:rPr>
                <w:rFonts w:cs="Times New Roman"/>
                <w:sz w:val="26"/>
                <w:szCs w:val="26"/>
              </w:rPr>
              <w:t>.c</w:t>
            </w:r>
            <w:r>
              <w:rPr>
                <w:rFonts w:cs="Times New Roman"/>
                <w:sz w:val="26"/>
                <w:szCs w:val="26"/>
                <w:vertAlign w:val="subscript"/>
              </w:rPr>
              <w:t>2</w:t>
            </w:r>
            <w:r>
              <w:rPr>
                <w:rFonts w:cs="Times New Roman"/>
                <w:sz w:val="26"/>
                <w:szCs w:val="26"/>
              </w:rPr>
              <w:t>.(t</w:t>
            </w:r>
            <w:r>
              <w:rPr>
                <w:rFonts w:cs="Times New Roman"/>
                <w:sz w:val="26"/>
                <w:szCs w:val="26"/>
                <w:vertAlign w:val="subscript"/>
              </w:rPr>
              <w:t>CB</w:t>
            </w:r>
            <w:r>
              <w:rPr>
                <w:rFonts w:cs="Times New Roman"/>
                <w:sz w:val="26"/>
                <w:szCs w:val="26"/>
              </w:rPr>
              <w:t xml:space="preserve"> – t</w:t>
            </w:r>
            <w:r>
              <w:rPr>
                <w:rFonts w:cs="Times New Roman"/>
                <w:sz w:val="26"/>
                <w:szCs w:val="26"/>
                <w:vertAlign w:val="subscript"/>
              </w:rPr>
              <w:t>2</w:t>
            </w:r>
            <w:r>
              <w:rPr>
                <w:rFonts w:cs="Times New Roman"/>
                <w:sz w:val="26"/>
                <w:szCs w:val="26"/>
              </w:rPr>
              <w:t>) = 3.4180.(t</w:t>
            </w:r>
            <w:r>
              <w:rPr>
                <w:rFonts w:cs="Times New Roman"/>
                <w:sz w:val="26"/>
                <w:szCs w:val="26"/>
                <w:vertAlign w:val="subscript"/>
              </w:rPr>
              <w:t>CB</w:t>
            </w:r>
            <w:r>
              <w:rPr>
                <w:rFonts w:cs="Times New Roman"/>
                <w:sz w:val="26"/>
                <w:szCs w:val="26"/>
              </w:rPr>
              <w:t xml:space="preserve"> – 25) J </w:t>
            </w:r>
          </w:p>
          <w:p w14:paraId="0A1FB6F0">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sz w:val="26"/>
                <w:szCs w:val="26"/>
              </w:rPr>
            </w:pPr>
            <w:r>
              <w:rPr>
                <w:rFonts w:cs="Times New Roman"/>
                <w:sz w:val="26"/>
                <w:szCs w:val="26"/>
              </w:rPr>
              <w:t xml:space="preserve">Theo phương trình cân bằng nhiệt, ta có: </w:t>
            </w:r>
          </w:p>
          <w:p w14:paraId="063B3985">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sz w:val="26"/>
                <w:szCs w:val="26"/>
              </w:rPr>
              <w:t>Q</w:t>
            </w:r>
            <w:r>
              <w:rPr>
                <w:rFonts w:cs="Times New Roman"/>
                <w:sz w:val="26"/>
                <w:szCs w:val="26"/>
                <w:vertAlign w:val="subscript"/>
              </w:rPr>
              <w:t>tỏa</w:t>
            </w:r>
            <w:r>
              <w:rPr>
                <w:rFonts w:cs="Times New Roman"/>
                <w:sz w:val="26"/>
                <w:szCs w:val="26"/>
              </w:rPr>
              <w:t xml:space="preserve"> = Q</w:t>
            </w:r>
            <w:r>
              <w:rPr>
                <w:rFonts w:cs="Times New Roman"/>
                <w:sz w:val="26"/>
                <w:szCs w:val="26"/>
                <w:vertAlign w:val="subscript"/>
              </w:rPr>
              <w:t>thu</w:t>
            </w:r>
            <w:r>
              <w:rPr>
                <w:rFonts w:cs="Times New Roman"/>
                <w:sz w:val="26"/>
                <w:szCs w:val="26"/>
                <w:vertAlign w:val="subscript"/>
              </w:rPr>
              <w:softHyphen/>
            </w:r>
            <w:r>
              <w:rPr>
                <w:rFonts w:cs="Times New Roman"/>
                <w:sz w:val="26"/>
                <w:szCs w:val="26"/>
              </w:rPr>
              <w:t xml:space="preserve">  =&gt; t</w:t>
            </w:r>
            <w:r>
              <w:rPr>
                <w:rFonts w:cs="Times New Roman"/>
                <w:sz w:val="26"/>
                <w:szCs w:val="26"/>
                <w:vertAlign w:val="subscript"/>
              </w:rPr>
              <w:t>CB</w:t>
            </w:r>
            <w:r>
              <w:rPr>
                <w:rFonts w:cs="Times New Roman"/>
                <w:sz w:val="26"/>
                <w:szCs w:val="26"/>
              </w:rPr>
              <w:t xml:space="preserve"> = </w:t>
            </w:r>
            <w:r>
              <w:rPr>
                <w:rFonts w:cs="Times New Roman"/>
                <w:b/>
                <w:sz w:val="26"/>
                <w:szCs w:val="26"/>
              </w:rPr>
              <w:t>26,96</w:t>
            </w:r>
            <w:r>
              <w:rPr>
                <w:rFonts w:cs="Times New Roman"/>
                <w:b/>
                <w:sz w:val="26"/>
                <w:szCs w:val="26"/>
                <w:vertAlign w:val="superscript"/>
              </w:rPr>
              <w:t>0</w:t>
            </w:r>
            <w:r>
              <w:rPr>
                <w:rFonts w:cs="Times New Roman"/>
                <w:b/>
                <w:sz w:val="26"/>
                <w:szCs w:val="26"/>
              </w:rPr>
              <w:t>C</w:t>
            </w:r>
          </w:p>
          <w:p w14:paraId="5A649B51">
            <w:pPr>
              <w:pStyle w:val="31"/>
              <w:keepNext w:val="0"/>
              <w:keepLines w:val="0"/>
              <w:pageBreakBefore w:val="0"/>
              <w:widowControl/>
              <w:kinsoku/>
              <w:wordWrap/>
              <w:overflowPunct/>
              <w:topLinePunct w:val="0"/>
              <w:autoSpaceDE/>
              <w:autoSpaceDN/>
              <w:bidi w:val="0"/>
              <w:adjustRightInd/>
              <w:snapToGrid/>
              <w:spacing w:beforeAutospacing="0" w:afterAutospacing="0" w:line="240" w:lineRule="auto"/>
              <w:ind w:left="0" w:right="113"/>
              <w:textAlignment w:val="auto"/>
              <w:rPr>
                <w:rFonts w:cs="Times New Roman"/>
                <w:b/>
                <w:sz w:val="26"/>
                <w:szCs w:val="26"/>
              </w:rPr>
            </w:pPr>
            <w:r>
              <w:rPr>
                <w:rFonts w:cs="Times New Roman"/>
                <w:sz w:val="26"/>
                <w:szCs w:val="26"/>
              </w:rPr>
              <w:t xml:space="preserve">Vậy nhiệt độ của nước khi có sự cân bằng nhiệt là: </w:t>
            </w:r>
            <w:r>
              <w:rPr>
                <w:rFonts w:cs="Times New Roman"/>
                <w:b/>
                <w:sz w:val="26"/>
                <w:szCs w:val="26"/>
              </w:rPr>
              <w:t>26,96</w:t>
            </w:r>
            <w:r>
              <w:rPr>
                <w:rFonts w:cs="Times New Roman"/>
                <w:b/>
                <w:sz w:val="26"/>
                <w:szCs w:val="26"/>
                <w:vertAlign w:val="superscript"/>
              </w:rPr>
              <w:t>0</w:t>
            </w:r>
            <w:r>
              <w:rPr>
                <w:rFonts w:cs="Times New Roman"/>
                <w:b/>
                <w:sz w:val="26"/>
                <w:szCs w:val="26"/>
              </w:rPr>
              <w:t>C</w:t>
            </w:r>
          </w:p>
        </w:tc>
        <w:tc>
          <w:tcPr>
            <w:tcW w:w="993" w:type="dxa"/>
            <w:vAlign w:val="center"/>
          </w:tcPr>
          <w:p w14:paraId="5A47CBB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748911D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p w14:paraId="3E93B66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478C4F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7884F7B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3340B7F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0FB489F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18A23E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7AA13617">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290A130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1BDA29D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0,25</w:t>
            </w:r>
          </w:p>
          <w:p w14:paraId="313C121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095DAED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0,25</w:t>
            </w:r>
          </w:p>
          <w:p w14:paraId="39FD173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p>
          <w:p w14:paraId="5A92636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w:t>
            </w:r>
          </w:p>
        </w:tc>
      </w:tr>
      <w:tr w14:paraId="70B3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4AE81191">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15</w:t>
            </w:r>
          </w:p>
          <w:p w14:paraId="4EB8E56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lang w:val="vi-VN"/>
              </w:rPr>
            </w:pPr>
            <w:r>
              <w:rPr>
                <w:b/>
                <w:bCs/>
                <w:sz w:val="26"/>
                <w:szCs w:val="26"/>
                <w:lang w:val="vi-VN"/>
              </w:rPr>
              <w:t>(1đ)</w:t>
            </w:r>
          </w:p>
        </w:tc>
        <w:tc>
          <w:tcPr>
            <w:tcW w:w="8302" w:type="dxa"/>
            <w:shd w:val="clear" w:color="auto" w:fill="auto"/>
          </w:tcPr>
          <w:p w14:paraId="5FD309D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lang w:val="vi-VN"/>
              </w:rPr>
            </w:pPr>
            <w:r>
              <w:rPr>
                <w:rFonts w:eastAsia="Open Sans"/>
                <w:sz w:val="26"/>
                <w:szCs w:val="26"/>
                <w:lang w:val="vi-VN"/>
              </w:rPr>
              <w:t xml:space="preserve">- Mái tôn được thiết kế thành dạng uốn lượn sóng để </w:t>
            </w:r>
            <w:r>
              <w:rPr>
                <w:rFonts w:eastAsia="Open Sans"/>
                <w:b/>
                <w:sz w:val="26"/>
                <w:szCs w:val="26"/>
                <w:lang w:val="vi-VN"/>
              </w:rPr>
              <w:t>khi nhiệt độ mái tôn tăng cao vào trời nắng</w:t>
            </w:r>
            <w:r>
              <w:rPr>
                <w:rFonts w:eastAsia="Open Sans"/>
                <w:sz w:val="26"/>
                <w:szCs w:val="26"/>
                <w:lang w:val="vi-VN"/>
              </w:rPr>
              <w:t xml:space="preserve"> hoặc </w:t>
            </w:r>
            <w:r>
              <w:rPr>
                <w:rFonts w:eastAsia="Open Sans"/>
                <w:b/>
                <w:sz w:val="26"/>
                <w:szCs w:val="26"/>
                <w:lang w:val="vi-VN"/>
              </w:rPr>
              <w:t>hạ thấp vào trời lạnh</w:t>
            </w:r>
            <w:r>
              <w:rPr>
                <w:rFonts w:eastAsia="Open Sans"/>
                <w:sz w:val="26"/>
                <w:szCs w:val="26"/>
                <w:lang w:val="vi-VN"/>
              </w:rPr>
              <w:t xml:space="preserve"> thì tôn sẽ </w:t>
            </w:r>
            <w:r>
              <w:rPr>
                <w:rFonts w:eastAsia="Open Sans"/>
                <w:b/>
                <w:sz w:val="26"/>
                <w:szCs w:val="26"/>
                <w:lang w:val="vi-VN"/>
              </w:rPr>
              <w:t>dãn nở vì nhiệt mà không bị ngăn cản</w:t>
            </w:r>
            <w:r>
              <w:rPr>
                <w:rFonts w:eastAsia="Open Sans"/>
                <w:sz w:val="26"/>
                <w:szCs w:val="26"/>
                <w:lang w:val="vi-VN"/>
              </w:rPr>
              <w:t xml:space="preserve">, </w:t>
            </w:r>
            <w:r>
              <w:rPr>
                <w:rFonts w:eastAsia="Open Sans"/>
                <w:b/>
                <w:sz w:val="26"/>
                <w:szCs w:val="26"/>
                <w:lang w:val="vi-VN"/>
              </w:rPr>
              <w:t>tránh gây áp lực</w:t>
            </w:r>
            <w:r>
              <w:rPr>
                <w:rFonts w:eastAsia="Open Sans"/>
                <w:sz w:val="26"/>
                <w:szCs w:val="26"/>
                <w:lang w:val="vi-VN"/>
              </w:rPr>
              <w:t xml:space="preserve"> làm hỏng mái tôn.</w:t>
            </w:r>
          </w:p>
        </w:tc>
        <w:tc>
          <w:tcPr>
            <w:tcW w:w="993" w:type="dxa"/>
            <w:vAlign w:val="center"/>
          </w:tcPr>
          <w:p w14:paraId="6839DD1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Mỗi ý 0,25</w:t>
            </w:r>
          </w:p>
        </w:tc>
      </w:tr>
      <w:tr w14:paraId="3CFC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0D269A0A">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16</w:t>
            </w:r>
          </w:p>
          <w:p w14:paraId="51AD3582">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(1đ)</w:t>
            </w:r>
          </w:p>
        </w:tc>
        <w:tc>
          <w:tcPr>
            <w:tcW w:w="8302" w:type="dxa"/>
            <w:shd w:val="clear" w:color="auto" w:fill="auto"/>
          </w:tcPr>
          <w:p w14:paraId="6163AB32">
            <w:pPr>
              <w:keepNext w:val="0"/>
              <w:keepLines w:val="0"/>
              <w:pageBreakBefore w:val="0"/>
              <w:widowControl/>
              <w:tabs>
                <w:tab w:val="left" w:leader="dot" w:pos="9620"/>
              </w:tabs>
              <w:kinsoku/>
              <w:wordWrap/>
              <w:overflowPunct/>
              <w:topLinePunct w:val="0"/>
              <w:autoSpaceDE/>
              <w:autoSpaceDN/>
              <w:bidi w:val="0"/>
              <w:adjustRightInd/>
              <w:snapToGrid/>
              <w:spacing w:beforeAutospacing="0" w:afterAutospacing="0" w:line="240" w:lineRule="auto"/>
              <w:textAlignment w:val="auto"/>
              <w:rPr>
                <w:sz w:val="26"/>
                <w:szCs w:val="26"/>
                <w:lang w:val="nl-NL"/>
              </w:rPr>
            </w:pPr>
            <w:r>
              <w:rPr>
                <w:sz w:val="26"/>
                <w:szCs w:val="26"/>
                <w:lang w:val="nl-NL"/>
              </w:rPr>
              <w:t xml:space="preserve">- Nguyên nhân: bẩm sinh cầu mắt dài hoặc do nhìn gần khi đọc sách hay làm việc trong ánh sáng yếu, lâu dần làm thể thủy tinh phồng lên. Tình trạng này kéo dài làm thể thủy tinh mất dần khả năng đàn hồi. </w:t>
            </w:r>
          </w:p>
          <w:p w14:paraId="47816F9D">
            <w:pPr>
              <w:keepNext w:val="0"/>
              <w:keepLines w:val="0"/>
              <w:pageBreakBefore w:val="0"/>
              <w:widowControl/>
              <w:tabs>
                <w:tab w:val="left" w:leader="dot" w:pos="9620"/>
              </w:tabs>
              <w:kinsoku/>
              <w:wordWrap/>
              <w:overflowPunct/>
              <w:topLinePunct w:val="0"/>
              <w:autoSpaceDE/>
              <w:autoSpaceDN/>
              <w:bidi w:val="0"/>
              <w:adjustRightInd/>
              <w:snapToGrid/>
              <w:spacing w:beforeAutospacing="0" w:afterAutospacing="0" w:line="240" w:lineRule="auto"/>
              <w:textAlignment w:val="auto"/>
              <w:rPr>
                <w:sz w:val="26"/>
                <w:szCs w:val="26"/>
                <w:lang w:val="nl-NL"/>
              </w:rPr>
            </w:pPr>
            <w:r>
              <w:rPr>
                <w:sz w:val="26"/>
                <w:szCs w:val="26"/>
                <w:lang w:val="nl-NL"/>
              </w:rPr>
              <w:t xml:space="preserve">- Biểu hiện: mắt chỉ nhìn rõ các vật ở gần mà không nhìn rõ các vật ở xa, ảnh của vật ở phía trước màng lưới. </w:t>
            </w:r>
          </w:p>
          <w:p w14:paraId="10B507B6">
            <w:pPr>
              <w:keepNext w:val="0"/>
              <w:keepLines w:val="0"/>
              <w:pageBreakBefore w:val="0"/>
              <w:widowControl/>
              <w:tabs>
                <w:tab w:val="left" w:leader="dot" w:pos="9620"/>
              </w:tabs>
              <w:kinsoku/>
              <w:wordWrap/>
              <w:overflowPunct/>
              <w:topLinePunct w:val="0"/>
              <w:autoSpaceDE/>
              <w:autoSpaceDN/>
              <w:bidi w:val="0"/>
              <w:adjustRightInd/>
              <w:snapToGrid/>
              <w:spacing w:beforeAutospacing="0" w:afterAutospacing="0" w:line="240" w:lineRule="auto"/>
              <w:textAlignment w:val="auto"/>
              <w:rPr>
                <w:sz w:val="26"/>
                <w:szCs w:val="26"/>
                <w:lang w:val="nl-NL"/>
              </w:rPr>
            </w:pPr>
            <w:r>
              <w:rPr>
                <w:sz w:val="26"/>
                <w:szCs w:val="26"/>
                <w:lang w:val="nl-NL"/>
              </w:rPr>
              <w:t>- Cách khắc phục: đeo kính cận (kính phân kì) phù hợp giúp ảnh lùi về đúng màng lưới.</w:t>
            </w:r>
          </w:p>
        </w:tc>
        <w:tc>
          <w:tcPr>
            <w:tcW w:w="993" w:type="dxa"/>
            <w:vAlign w:val="center"/>
          </w:tcPr>
          <w:p w14:paraId="01DE8C1D">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0,5 đ</w:t>
            </w:r>
          </w:p>
          <w:p w14:paraId="79AFD7E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3FFAB73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2C50798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0,25đ</w:t>
            </w:r>
          </w:p>
          <w:p w14:paraId="3D0DAEB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476A3B5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33A3429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0,25đ</w:t>
            </w:r>
          </w:p>
        </w:tc>
      </w:tr>
      <w:tr w14:paraId="46B8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tcPr>
          <w:p w14:paraId="6DB9187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17</w:t>
            </w:r>
          </w:p>
          <w:p w14:paraId="4E44A8E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(1,5đ)</w:t>
            </w:r>
          </w:p>
        </w:tc>
        <w:tc>
          <w:tcPr>
            <w:tcW w:w="8302" w:type="dxa"/>
            <w:shd w:val="clear" w:color="auto" w:fill="auto"/>
          </w:tcPr>
          <w:p w14:paraId="3333C322">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Times New Roman"/>
                <w:sz w:val="26"/>
                <w:szCs w:val="26"/>
                <w:lang w:val="nl-NL"/>
              </w:rPr>
            </w:pPr>
            <w:r>
              <w:rPr>
                <w:rFonts w:eastAsia="Times New Roman"/>
                <w:sz w:val="26"/>
                <w:szCs w:val="26"/>
                <w:lang w:val="nl-NL"/>
              </w:rPr>
              <w:t>- Tham gia bảo vệ phổi tránh khỏi các tác nhân có hại: Lông mũi và chất nhầy giữ lại các hạt bụi lớn và nhỏ. Nắp thanh quản đậy kín đường hô hấp, ngăn không cho thức ăn lọt vào khi nuốt.</w:t>
            </w:r>
          </w:p>
          <w:p w14:paraId="4C5FC64D">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eastAsia="Times New Roman"/>
                <w:sz w:val="26"/>
                <w:szCs w:val="26"/>
                <w:lang w:val="nl-NL"/>
              </w:rPr>
            </w:pPr>
            <w:r>
              <w:rPr>
                <w:rFonts w:eastAsia="Times New Roman"/>
                <w:sz w:val="26"/>
                <w:szCs w:val="26"/>
                <w:lang w:val="nl-NL"/>
              </w:rPr>
              <w:t>- Làm ẩm không khí: Do lớp niêm mạc có khả năng tiết chất nhầy lót bên trong đường dẫn khí (mũi, khí quản, phế quản).</w:t>
            </w:r>
          </w:p>
          <w:p w14:paraId="47044D5E">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cs="Times New Roman"/>
                <w:b/>
                <w:sz w:val="26"/>
                <w:szCs w:val="26"/>
                <w:lang w:val="vi-VN"/>
              </w:rPr>
            </w:pPr>
            <w:r>
              <w:rPr>
                <w:rFonts w:eastAsia="Times New Roman"/>
                <w:sz w:val="26"/>
                <w:szCs w:val="26"/>
                <w:lang w:val="nl-NL"/>
              </w:rPr>
              <w:t>- Làm ấm không khí: Do lớp mao mạch máu dày đặc, căng máu và ấm nóng dưới lớp niêm mạc, đặc biệt ở mũi, phế quản.</w:t>
            </w:r>
          </w:p>
        </w:tc>
        <w:tc>
          <w:tcPr>
            <w:tcW w:w="993" w:type="dxa"/>
            <w:vAlign w:val="center"/>
          </w:tcPr>
          <w:p w14:paraId="2BE0A32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0,5đ</w:t>
            </w:r>
          </w:p>
          <w:p w14:paraId="454796F4">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39362C80">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0,5đ</w:t>
            </w:r>
          </w:p>
          <w:p w14:paraId="5A73D09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p>
          <w:p w14:paraId="681CE78F">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lang w:val="nl-NL"/>
              </w:rPr>
            </w:pPr>
            <w:r>
              <w:rPr>
                <w:b/>
                <w:sz w:val="26"/>
                <w:szCs w:val="26"/>
                <w:lang w:val="nl-NL"/>
              </w:rPr>
              <w:t>0,5đ</w:t>
            </w:r>
          </w:p>
        </w:tc>
      </w:tr>
      <w:tr w14:paraId="569B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tcPr>
          <w:p w14:paraId="65393DC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18</w:t>
            </w:r>
          </w:p>
          <w:p w14:paraId="67EED3D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r>
              <w:rPr>
                <w:b/>
                <w:bCs/>
                <w:sz w:val="26"/>
                <w:szCs w:val="26"/>
              </w:rPr>
              <w:t>(1đ)</w:t>
            </w:r>
          </w:p>
        </w:tc>
        <w:tc>
          <w:tcPr>
            <w:tcW w:w="8302" w:type="dxa"/>
            <w:shd w:val="clear" w:color="auto" w:fill="auto"/>
          </w:tcPr>
          <w:p w14:paraId="387C79A8">
            <w:pPr>
              <w:pStyle w:val="14"/>
              <w:keepNext w:val="0"/>
              <w:keepLines w:val="0"/>
              <w:pageBreakBefore w:val="0"/>
              <w:widowControl/>
              <w:kinsoku/>
              <w:wordWrap/>
              <w:overflowPunct/>
              <w:topLinePunct w:val="0"/>
              <w:autoSpaceDE/>
              <w:autoSpaceDN/>
              <w:bidi w:val="0"/>
              <w:adjustRightInd/>
              <w:snapToGrid/>
              <w:spacing w:beforeAutospacing="0" w:after="0" w:afterAutospacing="0" w:line="240" w:lineRule="auto"/>
              <w:textAlignment w:val="auto"/>
              <w:rPr>
                <w:sz w:val="26"/>
                <w:szCs w:val="26"/>
                <w:lang w:eastAsia="zh-CN"/>
              </w:rPr>
            </w:pPr>
            <w:r>
              <w:rPr>
                <w:sz w:val="26"/>
                <w:szCs w:val="26"/>
                <w:lang w:eastAsia="zh-CN"/>
              </w:rPr>
              <w:drawing>
                <wp:anchor distT="0" distB="0" distL="114300" distR="114300" simplePos="0" relativeHeight="251660288" behindDoc="0" locked="0" layoutInCell="1" allowOverlap="1">
                  <wp:simplePos x="0" y="0"/>
                  <wp:positionH relativeFrom="column">
                    <wp:posOffset>384810</wp:posOffset>
                  </wp:positionH>
                  <wp:positionV relativeFrom="paragraph">
                    <wp:posOffset>101600</wp:posOffset>
                  </wp:positionV>
                  <wp:extent cx="3611880" cy="1615440"/>
                  <wp:effectExtent l="0" t="0" r="7620" b="10160"/>
                  <wp:wrapSquare wrapText="bothSides"/>
                  <wp:docPr id="3" name="Picture 3" descr="C:\Users\HP\Downloads\3971404394657454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HP\Downloads\3971404394657454718.jpg"/>
                          <pic:cNvPicPr>
                            <a:picLocks noChangeAspect="1" noChangeArrowheads="1"/>
                          </pic:cNvPicPr>
                        </pic:nvPicPr>
                        <pic:blipFill>
                          <a:blip r:embed="rId5" cstate="print">
                            <a:extLst>
                              <a:ext uri="{BEBA8EAE-BF5A-486C-A8C5-ECC9F3942E4B}">
                                <a14:imgProps xmlns:a14="http://schemas.microsoft.com/office/drawing/2010/main">
                                  <a14:imgLayer r:embed="rId6">
                                    <a14:imgEffect>
                                      <a14:saturation sat="300000"/>
                                    </a14:imgEffect>
                                  </a14:imgLayer>
                                </a14:imgProps>
                              </a:ext>
                              <a:ext uri="{28A0092B-C50C-407E-A947-70E740481C1C}">
                                <a14:useLocalDpi xmlns:a14="http://schemas.microsoft.com/office/drawing/2010/main" val="0"/>
                              </a:ext>
                            </a:extLst>
                          </a:blip>
                          <a:srcRect/>
                          <a:stretch>
                            <a:fillRect/>
                          </a:stretch>
                        </pic:blipFill>
                        <pic:spPr>
                          <a:xfrm>
                            <a:off x="0" y="0"/>
                            <a:ext cx="3611880" cy="1615440"/>
                          </a:xfrm>
                          <a:prstGeom prst="rect">
                            <a:avLst/>
                          </a:prstGeom>
                          <a:noFill/>
                          <a:ln>
                            <a:noFill/>
                          </a:ln>
                        </pic:spPr>
                      </pic:pic>
                    </a:graphicData>
                  </a:graphic>
                </wp:anchor>
              </w:drawing>
            </w:r>
            <w:r>
              <w:rPr>
                <w:rFonts w:eastAsia="Open Sans"/>
                <w:sz w:val="26"/>
                <w:szCs w:val="26"/>
              </w:rPr>
              <w:t xml:space="preserve">a) </w:t>
            </w:r>
          </w:p>
          <w:p w14:paraId="491867AC">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p>
        </w:tc>
        <w:tc>
          <w:tcPr>
            <w:tcW w:w="993" w:type="dxa"/>
            <w:vAlign w:val="center"/>
          </w:tcPr>
          <w:p w14:paraId="622C0AF3">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 đ</w:t>
            </w:r>
          </w:p>
        </w:tc>
      </w:tr>
      <w:tr w14:paraId="50EF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07" w:type="dxa"/>
            <w:vMerge w:val="continue"/>
          </w:tcPr>
          <w:p w14:paraId="3973717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bCs/>
                <w:sz w:val="26"/>
                <w:szCs w:val="26"/>
              </w:rPr>
            </w:pPr>
          </w:p>
        </w:tc>
        <w:tc>
          <w:tcPr>
            <w:tcW w:w="8302" w:type="dxa"/>
            <w:shd w:val="clear" w:color="auto" w:fill="auto"/>
          </w:tcPr>
          <w:p w14:paraId="12727B56">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b) Sinh vật sản xuất: Cây xanh.</w:t>
            </w:r>
          </w:p>
          <w:p w14:paraId="44B4C015">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xml:space="preserve">Sinh vật tiêu thụ: Chuột, thỏ, gà, mèo rừng, cáo rắn. </w:t>
            </w:r>
          </w:p>
          <w:p w14:paraId="468EF77E">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192"/>
              <w:textAlignment w:val="auto"/>
              <w:rPr>
                <w:rFonts w:eastAsia="Open Sans"/>
                <w:sz w:val="26"/>
                <w:szCs w:val="26"/>
              </w:rPr>
            </w:pPr>
            <w:r>
              <w:rPr>
                <w:rFonts w:eastAsia="Open Sans"/>
                <w:sz w:val="26"/>
                <w:szCs w:val="26"/>
              </w:rPr>
              <w:t xml:space="preserve">Sinh vật phân giải: Vi sinh vật. </w:t>
            </w:r>
          </w:p>
        </w:tc>
        <w:tc>
          <w:tcPr>
            <w:tcW w:w="993" w:type="dxa"/>
            <w:vAlign w:val="center"/>
          </w:tcPr>
          <w:p w14:paraId="24823F08">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0,5đ</w:t>
            </w:r>
          </w:p>
          <w:p w14:paraId="25341E79">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jc w:val="center"/>
              <w:textAlignment w:val="auto"/>
              <w:rPr>
                <w:b/>
                <w:sz w:val="26"/>
                <w:szCs w:val="26"/>
              </w:rPr>
            </w:pPr>
            <w:r>
              <w:rPr>
                <w:b/>
                <w:sz w:val="26"/>
                <w:szCs w:val="26"/>
              </w:rPr>
              <w:t>(Sai một ý trừ 0,25đ)</w:t>
            </w:r>
          </w:p>
        </w:tc>
      </w:tr>
    </w:tbl>
    <w:p w14:paraId="618593BB">
      <w:pPr>
        <w:pStyle w:val="1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right="48"/>
        <w:textAlignment w:val="auto"/>
        <w:rPr>
          <w:sz w:val="26"/>
          <w:szCs w:val="26"/>
        </w:rPr>
      </w:pPr>
    </w:p>
    <w:p w14:paraId="35F96F64">
      <w:pPr>
        <w:rPr>
          <w:rFonts w:eastAsia="Times New Roman" w:cs="Times New Roman"/>
          <w:szCs w:val="26"/>
          <w:lang w:val="vi"/>
        </w:rPr>
      </w:pPr>
    </w:p>
    <w:sectPr>
      <w:pgSz w:w="11907" w:h="16840"/>
      <w:pgMar w:top="624" w:right="851" w:bottom="851" w:left="851"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TimesNewRoman">
    <w:altName w:val="MS Gothic"/>
    <w:panose1 w:val="00000000000000000000"/>
    <w:charset w:val="80"/>
    <w:family w:val="auto"/>
    <w:pitch w:val="default"/>
    <w:sig w:usb0="00000000" w:usb1="00000000" w:usb2="00000010" w:usb3="00000000" w:csb0="00020100" w:csb1="00000000"/>
  </w:font>
  <w:font w:name="Times New Roman Bold Italic">
    <w:altName w:val="Times New Roman"/>
    <w:panose1 w:val="02020703060505090304"/>
    <w:charset w:val="00"/>
    <w:family w:val="auto"/>
    <w:pitch w:val="default"/>
    <w:sig w:usb0="00000000" w:usb1="00000000" w:usb2="00000000" w:usb3="00000000" w:csb0="00000000" w:csb1="00000000"/>
  </w:font>
  <w:font w:name="Open Sans">
    <w:altName w:val="Times New Roman"/>
    <w:panose1 w:val="00000000000000000000"/>
    <w:charset w:val="00"/>
    <w:family w:val="auto"/>
    <w:pitch w:val="default"/>
    <w:sig w:usb0="00000000" w:usb1="00000000" w:usb2="00000028"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BE682A"/>
    <w:multiLevelType w:val="singleLevel"/>
    <w:tmpl w:val="E5BE682A"/>
    <w:lvl w:ilvl="0" w:tentative="0">
      <w:start w:val="1"/>
      <w:numFmt w:val="upperRoman"/>
      <w:suff w:val="space"/>
      <w:lvlText w:val="%1."/>
      <w:lvlJc w:val="left"/>
    </w:lvl>
  </w:abstractNum>
  <w:abstractNum w:abstractNumId="1">
    <w:nsid w:val="42F316A4"/>
    <w:multiLevelType w:val="singleLevel"/>
    <w:tmpl w:val="42F316A4"/>
    <w:lvl w:ilvl="0" w:tentative="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3D"/>
    <w:rsid w:val="00000DDD"/>
    <w:rsid w:val="0000125E"/>
    <w:rsid w:val="00002DA8"/>
    <w:rsid w:val="000069EF"/>
    <w:rsid w:val="00010C19"/>
    <w:rsid w:val="00014D38"/>
    <w:rsid w:val="00022BF6"/>
    <w:rsid w:val="000304A6"/>
    <w:rsid w:val="00032950"/>
    <w:rsid w:val="0003796A"/>
    <w:rsid w:val="00053760"/>
    <w:rsid w:val="00055216"/>
    <w:rsid w:val="00063216"/>
    <w:rsid w:val="00070B87"/>
    <w:rsid w:val="00071B2D"/>
    <w:rsid w:val="00071DA2"/>
    <w:rsid w:val="00072050"/>
    <w:rsid w:val="00075C3E"/>
    <w:rsid w:val="0008706E"/>
    <w:rsid w:val="00094A2A"/>
    <w:rsid w:val="000955D2"/>
    <w:rsid w:val="0009669B"/>
    <w:rsid w:val="000978C6"/>
    <w:rsid w:val="000A08FF"/>
    <w:rsid w:val="000A31FA"/>
    <w:rsid w:val="000A479B"/>
    <w:rsid w:val="000A4EA7"/>
    <w:rsid w:val="000A5103"/>
    <w:rsid w:val="000A5BDB"/>
    <w:rsid w:val="000A5EAF"/>
    <w:rsid w:val="000B0A09"/>
    <w:rsid w:val="000C13CB"/>
    <w:rsid w:val="000C1679"/>
    <w:rsid w:val="000D3D98"/>
    <w:rsid w:val="000D61C2"/>
    <w:rsid w:val="000E46F6"/>
    <w:rsid w:val="000F39ED"/>
    <w:rsid w:val="000F50A2"/>
    <w:rsid w:val="000F5A0A"/>
    <w:rsid w:val="000F6D0C"/>
    <w:rsid w:val="000F7477"/>
    <w:rsid w:val="001076AC"/>
    <w:rsid w:val="001121D9"/>
    <w:rsid w:val="001174DA"/>
    <w:rsid w:val="00120ADC"/>
    <w:rsid w:val="00125CB7"/>
    <w:rsid w:val="00134192"/>
    <w:rsid w:val="001344E5"/>
    <w:rsid w:val="00135B0C"/>
    <w:rsid w:val="0014107F"/>
    <w:rsid w:val="00142AAB"/>
    <w:rsid w:val="00146F08"/>
    <w:rsid w:val="00150F94"/>
    <w:rsid w:val="00154086"/>
    <w:rsid w:val="001549FB"/>
    <w:rsid w:val="00154D0E"/>
    <w:rsid w:val="001579FD"/>
    <w:rsid w:val="00162FD9"/>
    <w:rsid w:val="00166B38"/>
    <w:rsid w:val="00170CB1"/>
    <w:rsid w:val="00172DDA"/>
    <w:rsid w:val="00181785"/>
    <w:rsid w:val="00185EAC"/>
    <w:rsid w:val="00196B59"/>
    <w:rsid w:val="00197F88"/>
    <w:rsid w:val="001A19F4"/>
    <w:rsid w:val="001A78A7"/>
    <w:rsid w:val="001B0E31"/>
    <w:rsid w:val="001B4977"/>
    <w:rsid w:val="001B549A"/>
    <w:rsid w:val="001D401D"/>
    <w:rsid w:val="001D41E0"/>
    <w:rsid w:val="001D7496"/>
    <w:rsid w:val="001F5E21"/>
    <w:rsid w:val="00202F0E"/>
    <w:rsid w:val="00202F8B"/>
    <w:rsid w:val="00207109"/>
    <w:rsid w:val="00217D74"/>
    <w:rsid w:val="002212DB"/>
    <w:rsid w:val="00241357"/>
    <w:rsid w:val="00242B6C"/>
    <w:rsid w:val="00244963"/>
    <w:rsid w:val="002574D4"/>
    <w:rsid w:val="00264CA4"/>
    <w:rsid w:val="00280F18"/>
    <w:rsid w:val="0028630A"/>
    <w:rsid w:val="002928EE"/>
    <w:rsid w:val="002935AF"/>
    <w:rsid w:val="00294843"/>
    <w:rsid w:val="002B026F"/>
    <w:rsid w:val="002B0A8C"/>
    <w:rsid w:val="002B14E3"/>
    <w:rsid w:val="002B22C5"/>
    <w:rsid w:val="002B2912"/>
    <w:rsid w:val="002C3D1F"/>
    <w:rsid w:val="002C695F"/>
    <w:rsid w:val="002C7CE6"/>
    <w:rsid w:val="002D4694"/>
    <w:rsid w:val="002D62E6"/>
    <w:rsid w:val="002E0FF0"/>
    <w:rsid w:val="002E20B2"/>
    <w:rsid w:val="0030539E"/>
    <w:rsid w:val="00306F92"/>
    <w:rsid w:val="003110F8"/>
    <w:rsid w:val="003111A2"/>
    <w:rsid w:val="00316187"/>
    <w:rsid w:val="00323513"/>
    <w:rsid w:val="00331ACF"/>
    <w:rsid w:val="00333C88"/>
    <w:rsid w:val="0033408C"/>
    <w:rsid w:val="00335A94"/>
    <w:rsid w:val="00351B2F"/>
    <w:rsid w:val="00357549"/>
    <w:rsid w:val="00371AB2"/>
    <w:rsid w:val="0039007B"/>
    <w:rsid w:val="00390C08"/>
    <w:rsid w:val="003A2AFB"/>
    <w:rsid w:val="003A516F"/>
    <w:rsid w:val="003B63B5"/>
    <w:rsid w:val="003C1BD8"/>
    <w:rsid w:val="003C2B99"/>
    <w:rsid w:val="003C3715"/>
    <w:rsid w:val="003E2671"/>
    <w:rsid w:val="003E4EE0"/>
    <w:rsid w:val="003F4974"/>
    <w:rsid w:val="00406F4E"/>
    <w:rsid w:val="004124FB"/>
    <w:rsid w:val="00416A90"/>
    <w:rsid w:val="00420663"/>
    <w:rsid w:val="004226E2"/>
    <w:rsid w:val="00427180"/>
    <w:rsid w:val="00432796"/>
    <w:rsid w:val="0044447A"/>
    <w:rsid w:val="00446F2F"/>
    <w:rsid w:val="004545EF"/>
    <w:rsid w:val="00457448"/>
    <w:rsid w:val="00463BC8"/>
    <w:rsid w:val="00471775"/>
    <w:rsid w:val="004813F6"/>
    <w:rsid w:val="004935FE"/>
    <w:rsid w:val="004974A1"/>
    <w:rsid w:val="004A0A39"/>
    <w:rsid w:val="004A71B3"/>
    <w:rsid w:val="004B25B0"/>
    <w:rsid w:val="004B7B3E"/>
    <w:rsid w:val="004C7A70"/>
    <w:rsid w:val="004D2AD2"/>
    <w:rsid w:val="004D62C0"/>
    <w:rsid w:val="004D6DFB"/>
    <w:rsid w:val="004D6FD2"/>
    <w:rsid w:val="004E5AE8"/>
    <w:rsid w:val="004E5F48"/>
    <w:rsid w:val="004E6EB5"/>
    <w:rsid w:val="004E73DF"/>
    <w:rsid w:val="004F2F09"/>
    <w:rsid w:val="004F598E"/>
    <w:rsid w:val="004F67C7"/>
    <w:rsid w:val="00501AD6"/>
    <w:rsid w:val="00505094"/>
    <w:rsid w:val="00514B90"/>
    <w:rsid w:val="00514E77"/>
    <w:rsid w:val="00515156"/>
    <w:rsid w:val="00515A87"/>
    <w:rsid w:val="00516656"/>
    <w:rsid w:val="00516BD2"/>
    <w:rsid w:val="005213B6"/>
    <w:rsid w:val="00525F37"/>
    <w:rsid w:val="0053174D"/>
    <w:rsid w:val="00537C9F"/>
    <w:rsid w:val="00543395"/>
    <w:rsid w:val="00544CF2"/>
    <w:rsid w:val="0055020C"/>
    <w:rsid w:val="00552A6B"/>
    <w:rsid w:val="00554721"/>
    <w:rsid w:val="00564684"/>
    <w:rsid w:val="00565EFF"/>
    <w:rsid w:val="00567EF1"/>
    <w:rsid w:val="00570EF2"/>
    <w:rsid w:val="00571568"/>
    <w:rsid w:val="00575B36"/>
    <w:rsid w:val="00583F74"/>
    <w:rsid w:val="00585F78"/>
    <w:rsid w:val="0058771A"/>
    <w:rsid w:val="00592A69"/>
    <w:rsid w:val="00594124"/>
    <w:rsid w:val="005A0B5C"/>
    <w:rsid w:val="005A0CF1"/>
    <w:rsid w:val="005B0003"/>
    <w:rsid w:val="005B38F6"/>
    <w:rsid w:val="005B4C8E"/>
    <w:rsid w:val="005B5732"/>
    <w:rsid w:val="005B67B7"/>
    <w:rsid w:val="005B7C1C"/>
    <w:rsid w:val="005C1C9C"/>
    <w:rsid w:val="005C2857"/>
    <w:rsid w:val="005D1072"/>
    <w:rsid w:val="005D32CC"/>
    <w:rsid w:val="005F52B1"/>
    <w:rsid w:val="006024D7"/>
    <w:rsid w:val="0060269B"/>
    <w:rsid w:val="00604C1B"/>
    <w:rsid w:val="006061B8"/>
    <w:rsid w:val="00610FE8"/>
    <w:rsid w:val="006122AB"/>
    <w:rsid w:val="00614AEC"/>
    <w:rsid w:val="006258EB"/>
    <w:rsid w:val="006278CC"/>
    <w:rsid w:val="006345C9"/>
    <w:rsid w:val="0063595E"/>
    <w:rsid w:val="00636A5C"/>
    <w:rsid w:val="00650756"/>
    <w:rsid w:val="006665AF"/>
    <w:rsid w:val="00671CE7"/>
    <w:rsid w:val="00675143"/>
    <w:rsid w:val="006763BE"/>
    <w:rsid w:val="0068299A"/>
    <w:rsid w:val="0068370F"/>
    <w:rsid w:val="00685EDC"/>
    <w:rsid w:val="006957F2"/>
    <w:rsid w:val="006B4C9B"/>
    <w:rsid w:val="006C6B8D"/>
    <w:rsid w:val="006C7EA2"/>
    <w:rsid w:val="006D0960"/>
    <w:rsid w:val="006D34C5"/>
    <w:rsid w:val="006D76D1"/>
    <w:rsid w:val="006E4506"/>
    <w:rsid w:val="006F484E"/>
    <w:rsid w:val="00704D7E"/>
    <w:rsid w:val="00716E00"/>
    <w:rsid w:val="00716F1B"/>
    <w:rsid w:val="007177C6"/>
    <w:rsid w:val="00722BBF"/>
    <w:rsid w:val="007260B2"/>
    <w:rsid w:val="007322E6"/>
    <w:rsid w:val="00735412"/>
    <w:rsid w:val="00737A2E"/>
    <w:rsid w:val="0074097A"/>
    <w:rsid w:val="00740BC3"/>
    <w:rsid w:val="007453EE"/>
    <w:rsid w:val="00752161"/>
    <w:rsid w:val="0075309F"/>
    <w:rsid w:val="0076704F"/>
    <w:rsid w:val="00770819"/>
    <w:rsid w:val="007709E3"/>
    <w:rsid w:val="00770AFE"/>
    <w:rsid w:val="00775D98"/>
    <w:rsid w:val="00782D2E"/>
    <w:rsid w:val="00797B12"/>
    <w:rsid w:val="007A2BF0"/>
    <w:rsid w:val="007A7BEB"/>
    <w:rsid w:val="007C699E"/>
    <w:rsid w:val="007C74C9"/>
    <w:rsid w:val="007D2B21"/>
    <w:rsid w:val="007E6952"/>
    <w:rsid w:val="007E7C9F"/>
    <w:rsid w:val="00802FCE"/>
    <w:rsid w:val="0080757D"/>
    <w:rsid w:val="0081517D"/>
    <w:rsid w:val="00817AEA"/>
    <w:rsid w:val="008249E7"/>
    <w:rsid w:val="00824BB1"/>
    <w:rsid w:val="00825BB5"/>
    <w:rsid w:val="00825CEA"/>
    <w:rsid w:val="00826C93"/>
    <w:rsid w:val="0082766F"/>
    <w:rsid w:val="00830479"/>
    <w:rsid w:val="00830D0D"/>
    <w:rsid w:val="00831279"/>
    <w:rsid w:val="00833C41"/>
    <w:rsid w:val="008410DE"/>
    <w:rsid w:val="00846549"/>
    <w:rsid w:val="00851440"/>
    <w:rsid w:val="00854FE8"/>
    <w:rsid w:val="0086130B"/>
    <w:rsid w:val="008634C4"/>
    <w:rsid w:val="00873CF0"/>
    <w:rsid w:val="00874E16"/>
    <w:rsid w:val="00882001"/>
    <w:rsid w:val="0088762B"/>
    <w:rsid w:val="00893E4E"/>
    <w:rsid w:val="0089567F"/>
    <w:rsid w:val="00897A1B"/>
    <w:rsid w:val="008A1198"/>
    <w:rsid w:val="008A41A7"/>
    <w:rsid w:val="008A5156"/>
    <w:rsid w:val="008B213A"/>
    <w:rsid w:val="008B5122"/>
    <w:rsid w:val="008B60BE"/>
    <w:rsid w:val="008C148F"/>
    <w:rsid w:val="008D6367"/>
    <w:rsid w:val="008D6E91"/>
    <w:rsid w:val="008E0F93"/>
    <w:rsid w:val="008E5543"/>
    <w:rsid w:val="008E591C"/>
    <w:rsid w:val="008E6E56"/>
    <w:rsid w:val="008E710B"/>
    <w:rsid w:val="008E77AA"/>
    <w:rsid w:val="008E7CCE"/>
    <w:rsid w:val="008F4B44"/>
    <w:rsid w:val="009002AF"/>
    <w:rsid w:val="009011AD"/>
    <w:rsid w:val="00901894"/>
    <w:rsid w:val="00907E17"/>
    <w:rsid w:val="0091703A"/>
    <w:rsid w:val="009212B4"/>
    <w:rsid w:val="00923ABD"/>
    <w:rsid w:val="00925638"/>
    <w:rsid w:val="00927BEE"/>
    <w:rsid w:val="009314A1"/>
    <w:rsid w:val="00937C57"/>
    <w:rsid w:val="009521C1"/>
    <w:rsid w:val="00953092"/>
    <w:rsid w:val="00953BAD"/>
    <w:rsid w:val="009603C4"/>
    <w:rsid w:val="00964FFE"/>
    <w:rsid w:val="00990960"/>
    <w:rsid w:val="00993C22"/>
    <w:rsid w:val="009A0E00"/>
    <w:rsid w:val="009A643B"/>
    <w:rsid w:val="009A7D01"/>
    <w:rsid w:val="009B16F2"/>
    <w:rsid w:val="009B21E9"/>
    <w:rsid w:val="009B57D8"/>
    <w:rsid w:val="009B6FAB"/>
    <w:rsid w:val="009B7EE8"/>
    <w:rsid w:val="009C2645"/>
    <w:rsid w:val="009D4E4A"/>
    <w:rsid w:val="009D7989"/>
    <w:rsid w:val="009E43D3"/>
    <w:rsid w:val="009E4500"/>
    <w:rsid w:val="009E6165"/>
    <w:rsid w:val="009E6479"/>
    <w:rsid w:val="009E6EEB"/>
    <w:rsid w:val="009F3EA7"/>
    <w:rsid w:val="009F6440"/>
    <w:rsid w:val="00A118FF"/>
    <w:rsid w:val="00A14F88"/>
    <w:rsid w:val="00A231AB"/>
    <w:rsid w:val="00A24383"/>
    <w:rsid w:val="00A24748"/>
    <w:rsid w:val="00A25AD5"/>
    <w:rsid w:val="00A27DCC"/>
    <w:rsid w:val="00A32189"/>
    <w:rsid w:val="00A36102"/>
    <w:rsid w:val="00A46D2A"/>
    <w:rsid w:val="00A502C0"/>
    <w:rsid w:val="00A65B51"/>
    <w:rsid w:val="00A71BC9"/>
    <w:rsid w:val="00A72C66"/>
    <w:rsid w:val="00A72F15"/>
    <w:rsid w:val="00A82676"/>
    <w:rsid w:val="00A90853"/>
    <w:rsid w:val="00A97560"/>
    <w:rsid w:val="00AA095B"/>
    <w:rsid w:val="00AB319D"/>
    <w:rsid w:val="00AC0AA6"/>
    <w:rsid w:val="00AC0D6B"/>
    <w:rsid w:val="00AD5212"/>
    <w:rsid w:val="00AD66DE"/>
    <w:rsid w:val="00AE03CD"/>
    <w:rsid w:val="00AE5095"/>
    <w:rsid w:val="00AE5647"/>
    <w:rsid w:val="00AE569D"/>
    <w:rsid w:val="00AE7DAD"/>
    <w:rsid w:val="00B0041A"/>
    <w:rsid w:val="00B0157E"/>
    <w:rsid w:val="00B1042C"/>
    <w:rsid w:val="00B14A0F"/>
    <w:rsid w:val="00B165D0"/>
    <w:rsid w:val="00B23168"/>
    <w:rsid w:val="00B32F94"/>
    <w:rsid w:val="00B42524"/>
    <w:rsid w:val="00B45131"/>
    <w:rsid w:val="00B51FFF"/>
    <w:rsid w:val="00B53FB6"/>
    <w:rsid w:val="00B55877"/>
    <w:rsid w:val="00B56EF0"/>
    <w:rsid w:val="00B61BEC"/>
    <w:rsid w:val="00B66621"/>
    <w:rsid w:val="00B803EB"/>
    <w:rsid w:val="00B82EAE"/>
    <w:rsid w:val="00B94144"/>
    <w:rsid w:val="00B9745D"/>
    <w:rsid w:val="00B975FF"/>
    <w:rsid w:val="00BA06F7"/>
    <w:rsid w:val="00BA68A5"/>
    <w:rsid w:val="00BA7B57"/>
    <w:rsid w:val="00BB12B9"/>
    <w:rsid w:val="00BB3DFB"/>
    <w:rsid w:val="00BB7E76"/>
    <w:rsid w:val="00BC4EDC"/>
    <w:rsid w:val="00BC72D5"/>
    <w:rsid w:val="00BD178B"/>
    <w:rsid w:val="00BD2B77"/>
    <w:rsid w:val="00BF4903"/>
    <w:rsid w:val="00BF6A9E"/>
    <w:rsid w:val="00C01A98"/>
    <w:rsid w:val="00C05A8F"/>
    <w:rsid w:val="00C075AD"/>
    <w:rsid w:val="00C16914"/>
    <w:rsid w:val="00C2464D"/>
    <w:rsid w:val="00C2502A"/>
    <w:rsid w:val="00C34E92"/>
    <w:rsid w:val="00C43148"/>
    <w:rsid w:val="00C46423"/>
    <w:rsid w:val="00C472F5"/>
    <w:rsid w:val="00C53585"/>
    <w:rsid w:val="00C55742"/>
    <w:rsid w:val="00C66E60"/>
    <w:rsid w:val="00C6770E"/>
    <w:rsid w:val="00C7083F"/>
    <w:rsid w:val="00C7244A"/>
    <w:rsid w:val="00C75778"/>
    <w:rsid w:val="00C80941"/>
    <w:rsid w:val="00C919EC"/>
    <w:rsid w:val="00CA307F"/>
    <w:rsid w:val="00CB6FC3"/>
    <w:rsid w:val="00CB7CF4"/>
    <w:rsid w:val="00CC0AB3"/>
    <w:rsid w:val="00CC0E91"/>
    <w:rsid w:val="00CC2E8E"/>
    <w:rsid w:val="00CD4E4B"/>
    <w:rsid w:val="00CD700D"/>
    <w:rsid w:val="00CE5BD8"/>
    <w:rsid w:val="00CF180C"/>
    <w:rsid w:val="00CF6E90"/>
    <w:rsid w:val="00CF797F"/>
    <w:rsid w:val="00D07BD3"/>
    <w:rsid w:val="00D12A27"/>
    <w:rsid w:val="00D15915"/>
    <w:rsid w:val="00D15EDF"/>
    <w:rsid w:val="00D207BF"/>
    <w:rsid w:val="00D20961"/>
    <w:rsid w:val="00D30A08"/>
    <w:rsid w:val="00D30F65"/>
    <w:rsid w:val="00D31F45"/>
    <w:rsid w:val="00D334C9"/>
    <w:rsid w:val="00D36876"/>
    <w:rsid w:val="00D448F7"/>
    <w:rsid w:val="00D51F8E"/>
    <w:rsid w:val="00D6529F"/>
    <w:rsid w:val="00D70BA7"/>
    <w:rsid w:val="00D7214F"/>
    <w:rsid w:val="00D767E6"/>
    <w:rsid w:val="00D80A3E"/>
    <w:rsid w:val="00D9589A"/>
    <w:rsid w:val="00DA017F"/>
    <w:rsid w:val="00DA66A4"/>
    <w:rsid w:val="00DB04F5"/>
    <w:rsid w:val="00DB5101"/>
    <w:rsid w:val="00DB5F2D"/>
    <w:rsid w:val="00DC126D"/>
    <w:rsid w:val="00DC4587"/>
    <w:rsid w:val="00DD3537"/>
    <w:rsid w:val="00DD484D"/>
    <w:rsid w:val="00DE17FC"/>
    <w:rsid w:val="00DE40AD"/>
    <w:rsid w:val="00DE5D42"/>
    <w:rsid w:val="00DF3F24"/>
    <w:rsid w:val="00E042A6"/>
    <w:rsid w:val="00E06BE8"/>
    <w:rsid w:val="00E226D7"/>
    <w:rsid w:val="00E23164"/>
    <w:rsid w:val="00E23EE4"/>
    <w:rsid w:val="00E24662"/>
    <w:rsid w:val="00E24F68"/>
    <w:rsid w:val="00E26877"/>
    <w:rsid w:val="00E271DC"/>
    <w:rsid w:val="00E3000A"/>
    <w:rsid w:val="00E335B5"/>
    <w:rsid w:val="00E33A6D"/>
    <w:rsid w:val="00E33E65"/>
    <w:rsid w:val="00E35B17"/>
    <w:rsid w:val="00E47066"/>
    <w:rsid w:val="00E54A9F"/>
    <w:rsid w:val="00E560B0"/>
    <w:rsid w:val="00E61079"/>
    <w:rsid w:val="00E65D25"/>
    <w:rsid w:val="00E758DF"/>
    <w:rsid w:val="00E76648"/>
    <w:rsid w:val="00E8008F"/>
    <w:rsid w:val="00EB08B8"/>
    <w:rsid w:val="00EC213E"/>
    <w:rsid w:val="00EC5728"/>
    <w:rsid w:val="00EE2420"/>
    <w:rsid w:val="00EE43B9"/>
    <w:rsid w:val="00F0172A"/>
    <w:rsid w:val="00F04BE2"/>
    <w:rsid w:val="00F126D2"/>
    <w:rsid w:val="00F12746"/>
    <w:rsid w:val="00F162E7"/>
    <w:rsid w:val="00F177CD"/>
    <w:rsid w:val="00F207A0"/>
    <w:rsid w:val="00F529F6"/>
    <w:rsid w:val="00F67D1F"/>
    <w:rsid w:val="00F73D40"/>
    <w:rsid w:val="00F869A2"/>
    <w:rsid w:val="00F957F1"/>
    <w:rsid w:val="00F96C89"/>
    <w:rsid w:val="00FA2B4D"/>
    <w:rsid w:val="00FA7082"/>
    <w:rsid w:val="00FB40D7"/>
    <w:rsid w:val="00FB7AF8"/>
    <w:rsid w:val="00FC23B9"/>
    <w:rsid w:val="00FD2637"/>
    <w:rsid w:val="00FD54DB"/>
    <w:rsid w:val="00FD723D"/>
    <w:rsid w:val="00FE22DD"/>
    <w:rsid w:val="00FF4CD2"/>
    <w:rsid w:val="041716AC"/>
    <w:rsid w:val="12500D17"/>
    <w:rsid w:val="1332055B"/>
    <w:rsid w:val="16DF1C50"/>
    <w:rsid w:val="176C7F29"/>
    <w:rsid w:val="21ED3680"/>
    <w:rsid w:val="26C66E17"/>
    <w:rsid w:val="37B13A6E"/>
    <w:rsid w:val="482214F1"/>
    <w:rsid w:val="53A67DEF"/>
    <w:rsid w:val="54475460"/>
    <w:rsid w:val="77DB7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sz w:val="26"/>
      <w:szCs w:val="22"/>
      <w:lang w:val="en-US" w:eastAsia="en-US" w:bidi="ar-SA"/>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2F5597" w:themeColor="accent1" w:themeShade="BF"/>
      <w:kern w:val="2"/>
      <w:sz w:val="40"/>
      <w:szCs w:val="40"/>
      <w14:ligatures w14:val="standardContextual"/>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kern w:val="2"/>
      <w:sz w:val="32"/>
      <w:szCs w:val="32"/>
      <w14:ligatures w14:val="standardContextual"/>
    </w:rPr>
  </w:style>
  <w:style w:type="paragraph" w:styleId="4">
    <w:name w:val="heading 3"/>
    <w:basedOn w:val="1"/>
    <w:next w:val="1"/>
    <w:link w:val="20"/>
    <w:semiHidden/>
    <w:unhideWhenUsed/>
    <w:qFormat/>
    <w:uiPriority w:val="9"/>
    <w:pPr>
      <w:keepNext/>
      <w:keepLines/>
      <w:spacing w:before="160" w:after="80"/>
      <w:outlineLvl w:val="2"/>
    </w:pPr>
    <w:rPr>
      <w:rFonts w:asciiTheme="minorHAnsi" w:hAnsiTheme="minorHAnsi" w:eastAsiaTheme="majorEastAsia" w:cstheme="majorBidi"/>
      <w:color w:val="2F5597" w:themeColor="accent1" w:themeShade="BF"/>
      <w:kern w:val="2"/>
      <w:szCs w:val="28"/>
      <w14:ligatures w14:val="standardContextual"/>
    </w:rPr>
  </w:style>
  <w:style w:type="paragraph" w:styleId="5">
    <w:name w:val="heading 4"/>
    <w:basedOn w:val="1"/>
    <w:next w:val="1"/>
    <w:link w:val="21"/>
    <w:semiHidden/>
    <w:unhideWhenUsed/>
    <w:qFormat/>
    <w:uiPriority w:val="9"/>
    <w:pPr>
      <w:keepNext/>
      <w:keepLines/>
      <w:spacing w:before="80" w:after="40"/>
      <w:outlineLvl w:val="3"/>
    </w:pPr>
    <w:rPr>
      <w:rFonts w:asciiTheme="minorHAnsi" w:hAnsiTheme="minorHAnsi" w:eastAsiaTheme="majorEastAsia" w:cstheme="majorBidi"/>
      <w:i/>
      <w:iCs/>
      <w:color w:val="2F5597" w:themeColor="accent1" w:themeShade="BF"/>
      <w:kern w:val="2"/>
      <w:sz w:val="24"/>
      <w14:ligatures w14:val="standardContextual"/>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ajorEastAsia" w:cstheme="majorBidi"/>
      <w:color w:val="2F5597" w:themeColor="accent1" w:themeShade="BF"/>
      <w:kern w:val="2"/>
      <w:sz w:val="24"/>
      <w14:ligatures w14:val="standardContextual"/>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ajorEastAsia" w:cstheme="majorBidi"/>
      <w:i/>
      <w:iCs/>
      <w:color w:val="595959" w:themeColor="text1" w:themeTint="A6"/>
      <w:kern w:val="2"/>
      <w:sz w:val="24"/>
      <w14:textFill>
        <w14:solidFill>
          <w14:schemeClr w14:val="tx1">
            <w14:lumMod w14:val="65000"/>
            <w14:lumOff w14:val="35000"/>
          </w14:schemeClr>
        </w14:solidFill>
      </w14:textFill>
      <w14:ligatures w14:val="standardContextual"/>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ajorEastAsia" w:cstheme="majorBidi"/>
      <w:color w:val="595959" w:themeColor="text1" w:themeTint="A6"/>
      <w:kern w:val="2"/>
      <w:sz w:val="24"/>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ajorEastAsia" w:cstheme="majorBidi"/>
      <w:i/>
      <w:iCs/>
      <w:color w:val="262626" w:themeColor="text1" w:themeTint="D9"/>
      <w:kern w:val="2"/>
      <w:sz w:val="24"/>
      <w14:textFill>
        <w14:solidFill>
          <w14:schemeClr w14:val="tx1">
            <w14:lumMod w14:val="85000"/>
            <w14:lumOff w14:val="15000"/>
          </w14:schemeClr>
        </w14:solidFill>
      </w14:textFill>
      <w14:ligatures w14:val="standardContextua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262626" w:themeColor="text1" w:themeTint="D9"/>
      <w:kern w:val="2"/>
      <w:sz w:val="24"/>
      <w14:textFill>
        <w14:solidFill>
          <w14:schemeClr w14:val="tx1">
            <w14:lumMod w14:val="85000"/>
            <w14:lumOff w14:val="15000"/>
          </w14:schemeClr>
        </w14:solidFill>
      </w14:textFill>
      <w14:ligatures w14:val="standardContextual"/>
    </w:rPr>
  </w:style>
  <w:style w:type="character" w:default="1" w:styleId="11">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paragraph" w:styleId="14">
    <w:name w:val="Normal (Web)"/>
    <w:basedOn w:val="1"/>
    <w:unhideWhenUsed/>
    <w:qFormat/>
    <w:uiPriority w:val="99"/>
    <w:pPr>
      <w:spacing w:before="100" w:beforeAutospacing="1" w:after="100" w:afterAutospacing="1"/>
    </w:pPr>
    <w:rPr>
      <w:rFonts w:eastAsia="Times New Roman" w:cs="Times New Roman"/>
      <w:sz w:val="24"/>
      <w:szCs w:val="24"/>
    </w:rPr>
  </w:style>
  <w:style w:type="paragraph" w:styleId="15">
    <w:name w:val="Subtitle"/>
    <w:basedOn w:val="1"/>
    <w:next w:val="1"/>
    <w:link w:val="28"/>
    <w:qFormat/>
    <w:uiPriority w:val="11"/>
    <w:rPr>
      <w:rFonts w:asciiTheme="minorHAnsi" w:hAnsiTheme="minorHAnsi" w:eastAsiaTheme="majorEastAsia" w:cstheme="majorBidi"/>
      <w:color w:val="595959" w:themeColor="text1" w:themeTint="A6"/>
      <w:spacing w:val="15"/>
      <w:kern w:val="2"/>
      <w:szCs w:val="28"/>
      <w14:textFill>
        <w14:solidFill>
          <w14:schemeClr w14:val="tx1">
            <w14:lumMod w14:val="65000"/>
            <w14:lumOff w14:val="35000"/>
          </w14:schemeClr>
        </w14:solidFill>
      </w14:textFill>
      <w14:ligatures w14:val="standardContextual"/>
    </w:rPr>
  </w:style>
  <w:style w:type="table" w:styleId="16">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next w:val="1"/>
    <w:link w:val="27"/>
    <w:qFormat/>
    <w:uiPriority w:val="10"/>
    <w:pPr>
      <w:spacing w:after="80"/>
      <w:contextualSpacing/>
    </w:pPr>
    <w:rPr>
      <w:rFonts w:asciiTheme="majorHAnsi" w:hAnsiTheme="majorHAnsi" w:eastAsiaTheme="majorEastAsia" w:cstheme="majorBidi"/>
      <w:spacing w:val="-10"/>
      <w:kern w:val="28"/>
      <w:sz w:val="56"/>
      <w:szCs w:val="56"/>
      <w14:ligatures w14:val="standardContextual"/>
    </w:rPr>
  </w:style>
  <w:style w:type="character" w:customStyle="1" w:styleId="18">
    <w:name w:val="Heading 1 Char"/>
    <w:basedOn w:val="11"/>
    <w:link w:val="2"/>
    <w:uiPriority w:val="9"/>
    <w:rPr>
      <w:rFonts w:asciiTheme="majorHAnsi" w:hAnsiTheme="majorHAnsi" w:eastAsiaTheme="majorEastAsia" w:cstheme="majorBidi"/>
      <w:color w:val="2F5597" w:themeColor="accent1" w:themeShade="BF"/>
      <w:sz w:val="40"/>
      <w:szCs w:val="40"/>
    </w:rPr>
  </w:style>
  <w:style w:type="character" w:customStyle="1" w:styleId="19">
    <w:name w:val="Heading 2 Char"/>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Heading 3 Char"/>
    <w:basedOn w:val="11"/>
    <w:link w:val="4"/>
    <w:semiHidden/>
    <w:qFormat/>
    <w:uiPriority w:val="9"/>
    <w:rPr>
      <w:rFonts w:asciiTheme="minorHAnsi" w:hAnsiTheme="minorHAnsi" w:eastAsiaTheme="majorEastAsia" w:cstheme="majorBidi"/>
      <w:color w:val="2F5597" w:themeColor="accent1" w:themeShade="BF"/>
      <w:sz w:val="28"/>
      <w:szCs w:val="28"/>
    </w:rPr>
  </w:style>
  <w:style w:type="character" w:customStyle="1" w:styleId="21">
    <w:name w:val="Heading 4 Char"/>
    <w:basedOn w:val="11"/>
    <w:link w:val="5"/>
    <w:semiHidden/>
    <w:qFormat/>
    <w:uiPriority w:val="9"/>
    <w:rPr>
      <w:rFonts w:asciiTheme="minorHAnsi" w:hAnsiTheme="minorHAnsi" w:eastAsiaTheme="majorEastAsia" w:cstheme="majorBidi"/>
      <w:i/>
      <w:iCs/>
      <w:color w:val="2F5597" w:themeColor="accent1" w:themeShade="BF"/>
    </w:rPr>
  </w:style>
  <w:style w:type="character" w:customStyle="1" w:styleId="22">
    <w:name w:val="Heading 5 Char"/>
    <w:basedOn w:val="11"/>
    <w:link w:val="6"/>
    <w:semiHidden/>
    <w:qFormat/>
    <w:uiPriority w:val="9"/>
    <w:rPr>
      <w:rFonts w:asciiTheme="minorHAnsi" w:hAnsiTheme="minorHAnsi" w:eastAsiaTheme="majorEastAsia" w:cstheme="majorBidi"/>
      <w:color w:val="2F5597" w:themeColor="accent1" w:themeShade="BF"/>
    </w:rPr>
  </w:style>
  <w:style w:type="character" w:customStyle="1" w:styleId="23">
    <w:name w:val="Heading 6 Char"/>
    <w:basedOn w:val="11"/>
    <w:link w:val="7"/>
    <w:semiHidden/>
    <w:qFormat/>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Heading 7 Char"/>
    <w:basedOn w:val="11"/>
    <w:link w:val="8"/>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Heading 8 Char"/>
    <w:basedOn w:val="11"/>
    <w:link w:val="9"/>
    <w:semiHidden/>
    <w:qFormat/>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Title Char"/>
    <w:basedOn w:val="11"/>
    <w:link w:val="17"/>
    <w:qFormat/>
    <w:uiPriority w:val="10"/>
    <w:rPr>
      <w:rFonts w:asciiTheme="majorHAnsi" w:hAnsiTheme="majorHAnsi" w:eastAsiaTheme="majorEastAsia" w:cstheme="majorBidi"/>
      <w:spacing w:val="-10"/>
      <w:kern w:val="28"/>
      <w:sz w:val="56"/>
      <w:szCs w:val="56"/>
    </w:rPr>
  </w:style>
  <w:style w:type="character" w:customStyle="1" w:styleId="28">
    <w:name w:val="Subtitle Char"/>
    <w:basedOn w:val="11"/>
    <w:link w:val="15"/>
    <w:qFormat/>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kern w:val="2"/>
      <w:sz w:val="24"/>
      <w14:textFill>
        <w14:solidFill>
          <w14:schemeClr w14:val="tx1">
            <w14:lumMod w14:val="75000"/>
            <w14:lumOff w14:val="25000"/>
          </w14:schemeClr>
        </w14:solidFill>
      </w14:textFill>
      <w14:ligatures w14:val="standardContextual"/>
    </w:rPr>
  </w:style>
  <w:style w:type="character" w:customStyle="1" w:styleId="30">
    <w:name w:val="Quote Char"/>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link w:val="37"/>
    <w:qFormat/>
    <w:uiPriority w:val="99"/>
    <w:pPr>
      <w:ind w:left="720"/>
      <w:contextualSpacing/>
    </w:pPr>
    <w:rPr>
      <w:kern w:val="2"/>
      <w:sz w:val="24"/>
      <w14:ligatures w14:val="standardContextual"/>
    </w:rPr>
  </w:style>
  <w:style w:type="character" w:customStyle="1" w:styleId="32">
    <w:name w:val="Intense Emphasis1"/>
    <w:basedOn w:val="11"/>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kern w:val="2"/>
      <w:sz w:val="24"/>
      <w14:ligatures w14:val="standardContextual"/>
    </w:rPr>
  </w:style>
  <w:style w:type="character" w:customStyle="1" w:styleId="34">
    <w:name w:val="Intense Quote Char"/>
    <w:basedOn w:val="11"/>
    <w:link w:val="33"/>
    <w:qFormat/>
    <w:uiPriority w:val="30"/>
    <w:rPr>
      <w:i/>
      <w:iCs/>
      <w:color w:val="2F5597" w:themeColor="accent1" w:themeShade="BF"/>
    </w:rPr>
  </w:style>
  <w:style w:type="character" w:customStyle="1" w:styleId="35">
    <w:name w:val="Intense Reference1"/>
    <w:basedOn w:val="11"/>
    <w:qFormat/>
    <w:uiPriority w:val="32"/>
    <w:rPr>
      <w:b/>
      <w:bCs/>
      <w:smallCaps/>
      <w:color w:val="2F5597" w:themeColor="accent1" w:themeShade="BF"/>
      <w:spacing w:val="5"/>
    </w:rPr>
  </w:style>
  <w:style w:type="character" w:customStyle="1" w:styleId="36">
    <w:name w:val="fontstyle01"/>
    <w:basedOn w:val="11"/>
    <w:qFormat/>
    <w:uiPriority w:val="0"/>
    <w:rPr>
      <w:rFonts w:hint="default" w:ascii="TimesNewRoman" w:hAnsi="TimesNewRoman"/>
      <w:color w:val="000000"/>
      <w:sz w:val="24"/>
      <w:szCs w:val="24"/>
    </w:rPr>
  </w:style>
  <w:style w:type="character" w:customStyle="1" w:styleId="37">
    <w:name w:val="List Paragraph Char"/>
    <w:basedOn w:val="11"/>
    <w:link w:val="31"/>
    <w:qFormat/>
    <w:locked/>
    <w:uiPriority w:val="34"/>
  </w:style>
  <w:style w:type="paragraph" w:styleId="38">
    <w:name w:val="No Spacing"/>
    <w:qFormat/>
    <w:uiPriority w:val="1"/>
    <w:rPr>
      <w:rFonts w:asciiTheme="minorHAnsi" w:hAnsiTheme="minorHAnsi" w:eastAsiaTheme="minorHAnsi" w:cstheme="minorBidi"/>
      <w:sz w:val="24"/>
      <w:szCs w:val="24"/>
      <w:lang w:val="en-US" w:eastAsia="en-US" w:bidi="ar-SA"/>
    </w:rPr>
  </w:style>
  <w:style w:type="character" w:customStyle="1" w:styleId="39">
    <w:name w:val="mord"/>
    <w:basedOn w:val="11"/>
    <w:qFormat/>
    <w:uiPriority w:val="0"/>
  </w:style>
  <w:style w:type="character" w:customStyle="1" w:styleId="40">
    <w:name w:val="cautl"/>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microsoft.com/office/2007/relationships/hdphoto" Target="media/image3.wdp"/><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CBE7D-27E9-467D-A66B-122AF3373278}">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19</Pages>
  <Words>3534</Words>
  <Characters>20146</Characters>
  <Lines>167</Lines>
  <Paragraphs>47</Paragraphs>
  <TotalTime>0</TotalTime>
  <ScaleCrop>false</ScaleCrop>
  <LinksUpToDate>false</LinksUpToDate>
  <CharactersWithSpaces>23633</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2025-10-03T14:47:00Z</dcterms:created>
  <dc:creator>Nguyen Quoc Cat</dc:creator>
  <cp:lastModifiedBy>Nguyen Quoc Cat</cp:lastModifiedBy>
  <dcterms:modified xsi:type="dcterms:W3CDTF">2026-05-11T09:55:26Z</dcterms:modified>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1033-12.2.0.20326</vt:lpwstr>
  </property>
  <property fmtid="{D5CDD505-2E9C-101B-9397-08002B2CF9AE}" pid="4" name="ICV">
    <vt:lpwstr>9CDB15BF218F46089BD7A3A5BF711BB5_12</vt:lpwstr>
  </property>
</Properties>
</file>